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7B5C7" w14:textId="77777777" w:rsidR="00D26DDD" w:rsidRPr="008276A7" w:rsidRDefault="00834C0C" w:rsidP="00BC3BDF">
      <w:pPr>
        <w:pStyle w:val="Title"/>
        <w:jc w:val="center"/>
        <w:rPr>
          <w:rFonts w:asciiTheme="minorHAnsi" w:eastAsiaTheme="minorHAnsi" w:hAnsiTheme="minorHAnsi" w:cstheme="minorBidi"/>
          <w:color w:val="auto"/>
          <w:spacing w:val="0"/>
          <w:kern w:val="0"/>
          <w:sz w:val="40"/>
          <w:szCs w:val="40"/>
        </w:rPr>
      </w:pPr>
      <w:r w:rsidRPr="008276A7">
        <w:rPr>
          <w:rFonts w:asciiTheme="minorHAnsi" w:eastAsiaTheme="minorHAnsi" w:hAnsiTheme="minorHAnsi" w:cstheme="minorBidi"/>
          <w:color w:val="auto"/>
          <w:spacing w:val="0"/>
          <w:kern w:val="0"/>
          <w:sz w:val="40"/>
          <w:szCs w:val="40"/>
        </w:rPr>
        <w:t>Self-Insurance</w:t>
      </w:r>
      <w:r w:rsidR="00BC3BDF" w:rsidRPr="008276A7">
        <w:rPr>
          <w:rFonts w:asciiTheme="minorHAnsi" w:eastAsiaTheme="minorHAnsi" w:hAnsiTheme="minorHAnsi" w:cstheme="minorBidi"/>
          <w:color w:val="auto"/>
          <w:spacing w:val="0"/>
          <w:kern w:val="0"/>
          <w:sz w:val="40"/>
          <w:szCs w:val="40"/>
        </w:rPr>
        <w:t xml:space="preserve"> </w:t>
      </w:r>
      <w:r w:rsidR="008F2939" w:rsidRPr="008276A7">
        <w:rPr>
          <w:rFonts w:asciiTheme="minorHAnsi" w:eastAsiaTheme="minorHAnsi" w:hAnsiTheme="minorHAnsi" w:cstheme="minorBidi"/>
          <w:color w:val="auto"/>
          <w:spacing w:val="0"/>
          <w:kern w:val="0"/>
          <w:sz w:val="40"/>
          <w:szCs w:val="40"/>
        </w:rPr>
        <w:t>Governing Board</w:t>
      </w:r>
    </w:p>
    <w:p w14:paraId="4145711A" w14:textId="77777777" w:rsidR="00BC3BDF" w:rsidRPr="008276A7" w:rsidRDefault="00BC3BDF" w:rsidP="00BC3BDF">
      <w:pPr>
        <w:pStyle w:val="Title"/>
        <w:jc w:val="center"/>
        <w:rPr>
          <w:rFonts w:asciiTheme="minorHAnsi" w:eastAsiaTheme="minorHAnsi" w:hAnsiTheme="minorHAnsi" w:cstheme="minorBidi"/>
          <w:color w:val="auto"/>
          <w:spacing w:val="0"/>
          <w:kern w:val="0"/>
          <w:sz w:val="40"/>
          <w:szCs w:val="40"/>
        </w:rPr>
      </w:pPr>
      <w:r w:rsidRPr="008276A7">
        <w:rPr>
          <w:rFonts w:asciiTheme="minorHAnsi" w:eastAsiaTheme="minorHAnsi" w:hAnsiTheme="minorHAnsi" w:cstheme="minorBidi"/>
          <w:color w:val="auto"/>
          <w:spacing w:val="0"/>
          <w:kern w:val="0"/>
          <w:sz w:val="40"/>
          <w:szCs w:val="40"/>
        </w:rPr>
        <w:t>Meeting Minutes</w:t>
      </w:r>
    </w:p>
    <w:p w14:paraId="2010DC2C" w14:textId="15B39E9F" w:rsidR="00BC3BDF" w:rsidRPr="008276A7" w:rsidRDefault="00F0107B" w:rsidP="00BC3BDF">
      <w:pPr>
        <w:pStyle w:val="Title"/>
        <w:jc w:val="center"/>
        <w:rPr>
          <w:rFonts w:asciiTheme="minorHAnsi" w:eastAsiaTheme="minorHAnsi" w:hAnsiTheme="minorHAnsi" w:cstheme="minorBidi"/>
          <w:color w:val="auto"/>
          <w:spacing w:val="0"/>
          <w:kern w:val="0"/>
          <w:sz w:val="40"/>
          <w:szCs w:val="40"/>
        </w:rPr>
      </w:pPr>
      <w:r>
        <w:rPr>
          <w:rFonts w:asciiTheme="minorHAnsi" w:eastAsiaTheme="minorHAnsi" w:hAnsiTheme="minorHAnsi" w:cstheme="minorBidi"/>
          <w:color w:val="auto"/>
          <w:spacing w:val="0"/>
          <w:kern w:val="0"/>
          <w:sz w:val="40"/>
          <w:szCs w:val="40"/>
        </w:rPr>
        <w:t xml:space="preserve">Virtual Meeting </w:t>
      </w:r>
      <w:r w:rsidR="006F5A53">
        <w:rPr>
          <w:rFonts w:asciiTheme="minorHAnsi" w:eastAsiaTheme="minorHAnsi" w:hAnsiTheme="minorHAnsi" w:cstheme="minorBidi"/>
          <w:color w:val="auto"/>
          <w:spacing w:val="0"/>
          <w:kern w:val="0"/>
          <w:sz w:val="40"/>
          <w:szCs w:val="40"/>
        </w:rPr>
        <w:t>August 9</w:t>
      </w:r>
      <w:r w:rsidR="00E01A5D">
        <w:rPr>
          <w:rFonts w:asciiTheme="minorHAnsi" w:eastAsiaTheme="minorHAnsi" w:hAnsiTheme="minorHAnsi" w:cstheme="minorBidi"/>
          <w:color w:val="auto"/>
          <w:spacing w:val="0"/>
          <w:kern w:val="0"/>
          <w:sz w:val="40"/>
          <w:szCs w:val="40"/>
        </w:rPr>
        <w:t>,</w:t>
      </w:r>
      <w:r w:rsidR="007F38D9">
        <w:rPr>
          <w:rFonts w:asciiTheme="minorHAnsi" w:eastAsiaTheme="minorHAnsi" w:hAnsiTheme="minorHAnsi" w:cstheme="minorBidi"/>
          <w:color w:val="auto"/>
          <w:spacing w:val="0"/>
          <w:kern w:val="0"/>
          <w:sz w:val="40"/>
          <w:szCs w:val="40"/>
        </w:rPr>
        <w:t xml:space="preserve"> 2021</w:t>
      </w:r>
    </w:p>
    <w:p w14:paraId="0DBBE6BE" w14:textId="26D8F209" w:rsidR="005F66A1" w:rsidRDefault="00BC3BDF" w:rsidP="00E01A5D">
      <w:pPr>
        <w:tabs>
          <w:tab w:val="left" w:pos="1440"/>
        </w:tabs>
      </w:pPr>
      <w:r>
        <w:t xml:space="preserve">Attendance: </w:t>
      </w:r>
      <w:r>
        <w:tab/>
      </w:r>
      <w:r w:rsidR="005F66A1">
        <w:t>Mark Gassaway, Finance Director</w:t>
      </w:r>
    </w:p>
    <w:p w14:paraId="6BCA068E" w14:textId="217825C2" w:rsidR="006F5A53" w:rsidRDefault="006F5A53" w:rsidP="00E01A5D">
      <w:pPr>
        <w:tabs>
          <w:tab w:val="left" w:pos="1440"/>
        </w:tabs>
      </w:pPr>
      <w:r>
        <w:tab/>
        <w:t>Mande Lawrence, Human Resources Director</w:t>
      </w:r>
    </w:p>
    <w:p w14:paraId="194D420B" w14:textId="4FD16461" w:rsidR="006F5A53" w:rsidRDefault="006F5A53" w:rsidP="00E01A5D">
      <w:pPr>
        <w:tabs>
          <w:tab w:val="left" w:pos="1440"/>
        </w:tabs>
      </w:pPr>
      <w:r>
        <w:tab/>
        <w:t>Leslie Lopez, filling in for Taylor Hallvik</w:t>
      </w:r>
    </w:p>
    <w:p w14:paraId="1D77AC04" w14:textId="6F5F127D" w:rsidR="000229AF" w:rsidRDefault="00E66B79" w:rsidP="00F730E7">
      <w:r>
        <w:tab/>
      </w:r>
      <w:r>
        <w:tab/>
      </w:r>
      <w:r w:rsidR="007F38D9">
        <w:t>Sara Lowe, Deputy Treasurer</w:t>
      </w:r>
    </w:p>
    <w:p w14:paraId="2E8E6C1F" w14:textId="5A39A5F5" w:rsidR="008600B8" w:rsidRDefault="008600B8" w:rsidP="003968B2">
      <w:pPr>
        <w:tabs>
          <w:tab w:val="left" w:pos="1440"/>
        </w:tabs>
      </w:pPr>
      <w:r>
        <w:tab/>
      </w:r>
      <w:r w:rsidR="007F38D9">
        <w:t>Emily Zwetzig, Budget Director</w:t>
      </w:r>
    </w:p>
    <w:p w14:paraId="4C03B2A3" w14:textId="74CB3834" w:rsidR="00F0107B" w:rsidRDefault="007F38D9" w:rsidP="003968B2">
      <w:pPr>
        <w:tabs>
          <w:tab w:val="left" w:pos="1440"/>
        </w:tabs>
      </w:pPr>
      <w:r>
        <w:tab/>
      </w:r>
      <w:r w:rsidR="00F0107B">
        <w:t>Amie Johnson, Board Chair</w:t>
      </w:r>
    </w:p>
    <w:p w14:paraId="28D6AA18" w14:textId="77777777" w:rsidR="00533301" w:rsidRDefault="00533301" w:rsidP="00533301">
      <w:pPr>
        <w:ind w:left="720" w:firstLine="720"/>
      </w:pPr>
      <w:r>
        <w:t>Maria Vergis, Scribe</w:t>
      </w:r>
    </w:p>
    <w:p w14:paraId="0BBC4ACC" w14:textId="7B063DE9" w:rsidR="00E01A5D" w:rsidRDefault="00E01A5D" w:rsidP="000229AF"/>
    <w:p w14:paraId="7BFC42C9" w14:textId="45A8FAAA" w:rsidR="00F730E7" w:rsidRDefault="00F730E7" w:rsidP="00F730E7">
      <w:r>
        <w:t>Absent:</w:t>
      </w:r>
      <w:r>
        <w:tab/>
      </w:r>
      <w:r>
        <w:tab/>
        <w:t>Taylor Hallvik, Chief Deputy Prosecuting Attorney</w:t>
      </w:r>
    </w:p>
    <w:p w14:paraId="398201DD" w14:textId="7A7730A3" w:rsidR="00F730E7" w:rsidRDefault="00F730E7" w:rsidP="000229AF"/>
    <w:p w14:paraId="03D71F6C" w14:textId="7E9F33CA" w:rsidR="00F730E7" w:rsidRDefault="00651109" w:rsidP="00651109">
      <w:r>
        <w:t>Guests:</w:t>
      </w:r>
      <w:r>
        <w:tab/>
      </w:r>
      <w:r>
        <w:tab/>
      </w:r>
      <w:r w:rsidR="006F5A53">
        <w:t>Jennifer Weddle</w:t>
      </w:r>
      <w:r w:rsidR="00874E52">
        <w:t xml:space="preserve"> – </w:t>
      </w:r>
      <w:r w:rsidR="00F730E7">
        <w:t>Aon Health Solutions</w:t>
      </w:r>
    </w:p>
    <w:p w14:paraId="10ABCFCE" w14:textId="2DB755DA" w:rsidR="00651109" w:rsidRDefault="006F5A53" w:rsidP="00F730E7">
      <w:pPr>
        <w:ind w:left="720" w:firstLine="720"/>
      </w:pPr>
      <w:r w:rsidRPr="00AC6561">
        <w:rPr>
          <w:b/>
          <w:bCs/>
        </w:rPr>
        <w:t>Regence Team</w:t>
      </w:r>
      <w:r>
        <w:t>-CJ Hudson, Dr. Jim Polo, Dr. Wisam Younis</w:t>
      </w:r>
    </w:p>
    <w:p w14:paraId="08CA2670" w14:textId="77777777" w:rsidR="00D940B5" w:rsidRDefault="00D940B5" w:rsidP="00F730E7">
      <w:pPr>
        <w:ind w:left="720" w:firstLine="720"/>
      </w:pPr>
      <w:r w:rsidRPr="00AC6561">
        <w:rPr>
          <w:b/>
          <w:bCs/>
        </w:rPr>
        <w:t>Kaiser Team</w:t>
      </w:r>
      <w:r>
        <w:t xml:space="preserve">-Nick Abraham, Lilian Belaen, Carrie </w:t>
      </w:r>
      <w:proofErr w:type="spellStart"/>
      <w:r>
        <w:t>Davino</w:t>
      </w:r>
      <w:proofErr w:type="spellEnd"/>
      <w:r>
        <w:t xml:space="preserve">, MD, </w:t>
      </w:r>
    </w:p>
    <w:p w14:paraId="6D655E50" w14:textId="7EB49FE8" w:rsidR="00D940B5" w:rsidRDefault="00D940B5" w:rsidP="00F730E7">
      <w:pPr>
        <w:ind w:left="720" w:firstLine="720"/>
      </w:pPr>
      <w:r>
        <w:t>Natalie Roth, Chika Yagi</w:t>
      </w:r>
    </w:p>
    <w:p w14:paraId="44463CFF" w14:textId="41EB1170" w:rsidR="00651109" w:rsidRDefault="00651109" w:rsidP="00651109">
      <w:r>
        <w:tab/>
      </w:r>
    </w:p>
    <w:p w14:paraId="10830C41" w14:textId="4503C9B8" w:rsidR="006F5A53" w:rsidRDefault="006F5A53" w:rsidP="00837CC9">
      <w:pPr>
        <w:rPr>
          <w:b/>
          <w:bCs/>
        </w:rPr>
      </w:pPr>
      <w:r w:rsidRPr="006F5A53">
        <w:rPr>
          <w:b/>
          <w:bCs/>
        </w:rPr>
        <w:t xml:space="preserve">2020 Claims Utilization-Regence </w:t>
      </w:r>
    </w:p>
    <w:p w14:paraId="0133E6FC" w14:textId="3DD84549" w:rsidR="006F5A53" w:rsidRDefault="006F5A53" w:rsidP="006F5A53">
      <w:pPr>
        <w:pStyle w:val="ListParagraph"/>
        <w:numPr>
          <w:ilvl w:val="0"/>
          <w:numId w:val="43"/>
        </w:numPr>
      </w:pPr>
      <w:r>
        <w:t xml:space="preserve">CJ Hudson said today’s meeting will be an abbreviated version of </w:t>
      </w:r>
      <w:r w:rsidR="005B075A">
        <w:t xml:space="preserve">the </w:t>
      </w:r>
      <w:r>
        <w:t>utilization and cost review that was presented to the HCC.</w:t>
      </w:r>
    </w:p>
    <w:p w14:paraId="39E60600" w14:textId="708E692B" w:rsidR="006F5A53" w:rsidRDefault="006F5A53" w:rsidP="006F5A53">
      <w:pPr>
        <w:pStyle w:val="ListParagraph"/>
        <w:numPr>
          <w:ilvl w:val="0"/>
          <w:numId w:val="43"/>
        </w:numPr>
      </w:pPr>
      <w:r>
        <w:t xml:space="preserve">Outline of </w:t>
      </w:r>
      <w:r w:rsidR="00F14DB2">
        <w:t>b</w:t>
      </w:r>
      <w:r>
        <w:t>enefit offerings</w:t>
      </w:r>
    </w:p>
    <w:p w14:paraId="6AFB136A" w14:textId="3227FE6E" w:rsidR="006F5A53" w:rsidRDefault="006F5A53" w:rsidP="006F5A53">
      <w:pPr>
        <w:pStyle w:val="ListParagraph"/>
        <w:numPr>
          <w:ilvl w:val="1"/>
          <w:numId w:val="43"/>
        </w:numPr>
      </w:pPr>
      <w:r>
        <w:t>PPO and HSA plans with pharmacy</w:t>
      </w:r>
    </w:p>
    <w:p w14:paraId="71B4C371" w14:textId="6EB3E41F" w:rsidR="006F5A53" w:rsidRDefault="006F5A53" w:rsidP="006F5A53">
      <w:pPr>
        <w:pStyle w:val="ListParagraph"/>
        <w:numPr>
          <w:ilvl w:val="1"/>
          <w:numId w:val="43"/>
        </w:numPr>
      </w:pPr>
      <w:r>
        <w:t>Medicare Advantage plan for retirees</w:t>
      </w:r>
    </w:p>
    <w:p w14:paraId="064367EF" w14:textId="141BAE0A" w:rsidR="006F5A53" w:rsidRDefault="006F5A53" w:rsidP="006F5A53">
      <w:pPr>
        <w:pStyle w:val="ListParagraph"/>
        <w:numPr>
          <w:ilvl w:val="1"/>
          <w:numId w:val="43"/>
        </w:numPr>
      </w:pPr>
      <w:r>
        <w:t xml:space="preserve">Stop Loss insurance on an individual </w:t>
      </w:r>
      <w:r w:rsidR="004A4E53">
        <w:t>and aggregate basis to cover liability over certain monetary thresholds, $200k per individual and 200% for aggregated claims.</w:t>
      </w:r>
    </w:p>
    <w:p w14:paraId="04F07F84" w14:textId="0DD29331" w:rsidR="004A4E53" w:rsidRDefault="005B075A" w:rsidP="006F5A53">
      <w:pPr>
        <w:pStyle w:val="ListParagraph"/>
        <w:numPr>
          <w:ilvl w:val="1"/>
          <w:numId w:val="43"/>
        </w:numPr>
      </w:pPr>
      <w:r>
        <w:t>Regence provides c</w:t>
      </w:r>
      <w:r w:rsidR="004A4E53">
        <w:t>are management programs for members with serious or chronic health conditions.  Radiology Qualitative Initiative</w:t>
      </w:r>
      <w:r w:rsidR="00F37E6E">
        <w:t xml:space="preserve"> </w:t>
      </w:r>
      <w:r>
        <w:t>(RQI)</w:t>
      </w:r>
      <w:r w:rsidR="004A4E53">
        <w:t xml:space="preserve"> is an imbedded program that promotes the use of advance diagnostic imaging services based on clinical judgment for MRI, CAT or PET scans.</w:t>
      </w:r>
    </w:p>
    <w:p w14:paraId="455817C8" w14:textId="77777777" w:rsidR="00F14DB2" w:rsidRDefault="004A4E53" w:rsidP="006F5A53">
      <w:pPr>
        <w:pStyle w:val="ListParagraph"/>
        <w:numPr>
          <w:ilvl w:val="1"/>
          <w:numId w:val="43"/>
        </w:numPr>
      </w:pPr>
      <w:r>
        <w:t xml:space="preserve">Regence Empower is a wellness program that promotes members living a healthier </w:t>
      </w:r>
    </w:p>
    <w:p w14:paraId="47AF2A7E" w14:textId="5F952194" w:rsidR="004A4E53" w:rsidRDefault="004A4E53" w:rsidP="00F14DB2">
      <w:pPr>
        <w:pStyle w:val="ListParagraph"/>
        <w:ind w:left="1440"/>
      </w:pPr>
      <w:r>
        <w:t>lifestyle.</w:t>
      </w:r>
    </w:p>
    <w:p w14:paraId="7736275E" w14:textId="77777777" w:rsidR="00F14DB2" w:rsidRDefault="00F14DB2" w:rsidP="00F14DB2">
      <w:pPr>
        <w:pStyle w:val="ListParagraph"/>
        <w:ind w:left="1440"/>
      </w:pPr>
    </w:p>
    <w:p w14:paraId="2BA32DA5" w14:textId="07263DD7" w:rsidR="00F14DB2" w:rsidRDefault="00F14DB2" w:rsidP="00F65A14">
      <w:pPr>
        <w:pStyle w:val="ListParagraph"/>
        <w:numPr>
          <w:ilvl w:val="0"/>
          <w:numId w:val="43"/>
        </w:numPr>
      </w:pPr>
      <w:r>
        <w:t>Medical Utilization-Dr. Jim Polo</w:t>
      </w:r>
    </w:p>
    <w:p w14:paraId="611F25E3" w14:textId="10C0A25D" w:rsidR="00294E89" w:rsidRDefault="00294E89" w:rsidP="00F65A14">
      <w:pPr>
        <w:pStyle w:val="ListParagraph"/>
        <w:numPr>
          <w:ilvl w:val="1"/>
          <w:numId w:val="43"/>
        </w:numPr>
      </w:pPr>
      <w:r>
        <w:t>Reporting period is January 2020 to December 2020.</w:t>
      </w:r>
    </w:p>
    <w:p w14:paraId="13FB822C" w14:textId="44B59C4D" w:rsidR="00F14DB2" w:rsidRDefault="00F14DB2" w:rsidP="00F65A14">
      <w:pPr>
        <w:pStyle w:val="ListParagraph"/>
        <w:numPr>
          <w:ilvl w:val="1"/>
          <w:numId w:val="43"/>
        </w:numPr>
      </w:pPr>
      <w:r>
        <w:t>Benchmark data is 4 state Regence book of business (BOB).</w:t>
      </w:r>
    </w:p>
    <w:p w14:paraId="063A0ADF" w14:textId="1D7FE5FB" w:rsidR="00F14DB2" w:rsidRDefault="00F14DB2" w:rsidP="00F65A14">
      <w:pPr>
        <w:pStyle w:val="ListParagraph"/>
        <w:numPr>
          <w:ilvl w:val="1"/>
          <w:numId w:val="43"/>
        </w:numPr>
      </w:pPr>
      <w:r>
        <w:t>High Cost Claimants (HCC)</w:t>
      </w:r>
      <w:r w:rsidR="00294E89">
        <w:t xml:space="preserve"> are members with total paid claims greater than $100k within the reporting period.</w:t>
      </w:r>
    </w:p>
    <w:p w14:paraId="6178A452" w14:textId="7A5F6DE9" w:rsidR="00F65A14" w:rsidRDefault="00F65A14" w:rsidP="00F65A14">
      <w:pPr>
        <w:pStyle w:val="ListParagraph"/>
        <w:numPr>
          <w:ilvl w:val="1"/>
          <w:numId w:val="43"/>
        </w:numPr>
      </w:pPr>
      <w:r>
        <w:lastRenderedPageBreak/>
        <w:t>Medical Summary-Key Numbers</w:t>
      </w:r>
    </w:p>
    <w:p w14:paraId="615B5A52" w14:textId="7344F1CB" w:rsidR="00F65A14" w:rsidRDefault="00BA235E" w:rsidP="00937D24">
      <w:pPr>
        <w:pStyle w:val="ListParagraph"/>
        <w:numPr>
          <w:ilvl w:val="2"/>
          <w:numId w:val="43"/>
        </w:numPr>
      </w:pPr>
      <w:r>
        <w:t>Total plan expenses $17.7 million.  This is an increase of 12.5% from the prior year.</w:t>
      </w:r>
    </w:p>
    <w:p w14:paraId="36FCDD9A" w14:textId="08C671AA" w:rsidR="00762DC1" w:rsidRDefault="00762DC1" w:rsidP="00937D24">
      <w:pPr>
        <w:pStyle w:val="ListParagraph"/>
        <w:numPr>
          <w:ilvl w:val="2"/>
          <w:numId w:val="43"/>
        </w:numPr>
      </w:pPr>
      <w:r>
        <w:t xml:space="preserve">Medical expense was $13.5 million.  </w:t>
      </w:r>
    </w:p>
    <w:p w14:paraId="72AC3C8E" w14:textId="5C38224B" w:rsidR="00762DC1" w:rsidRDefault="00762DC1" w:rsidP="00937D24">
      <w:pPr>
        <w:pStyle w:val="ListParagraph"/>
        <w:numPr>
          <w:ilvl w:val="2"/>
          <w:numId w:val="43"/>
        </w:numPr>
      </w:pPr>
      <w:r>
        <w:t xml:space="preserve">Pharmacy expense was $4.2 million.  </w:t>
      </w:r>
    </w:p>
    <w:p w14:paraId="30B21A51" w14:textId="456E181D" w:rsidR="00BA235E" w:rsidRDefault="00BA235E" w:rsidP="00937D24">
      <w:pPr>
        <w:pStyle w:val="ListParagraph"/>
        <w:numPr>
          <w:ilvl w:val="2"/>
          <w:numId w:val="43"/>
        </w:numPr>
      </w:pPr>
      <w:r>
        <w:t>Trend is 8.6%</w:t>
      </w:r>
    </w:p>
    <w:p w14:paraId="4238F0EF" w14:textId="78D7B0F3" w:rsidR="00F65A14" w:rsidRDefault="00F65A14" w:rsidP="00937D24">
      <w:pPr>
        <w:pStyle w:val="ListParagraph"/>
        <w:numPr>
          <w:ilvl w:val="2"/>
          <w:numId w:val="43"/>
        </w:numPr>
      </w:pPr>
      <w:r>
        <w:t>Trend Drivers</w:t>
      </w:r>
    </w:p>
    <w:p w14:paraId="05AC571D" w14:textId="51E7A3FF" w:rsidR="00F65A14" w:rsidRDefault="00F65A14" w:rsidP="00937D24">
      <w:pPr>
        <w:pStyle w:val="ListParagraph"/>
        <w:numPr>
          <w:ilvl w:val="3"/>
          <w:numId w:val="43"/>
        </w:numPr>
      </w:pPr>
      <w:r>
        <w:t xml:space="preserve">23.8% </w:t>
      </w:r>
      <w:r w:rsidR="00C73572">
        <w:t xml:space="preserve">increase for </w:t>
      </w:r>
      <w:r>
        <w:t>inpatient facility</w:t>
      </w:r>
      <w:r w:rsidR="00C73572">
        <w:t>;</w:t>
      </w:r>
      <w:r w:rsidR="008378D6">
        <w:t xml:space="preserve"> increase paid per admit.</w:t>
      </w:r>
    </w:p>
    <w:p w14:paraId="4C142FB1" w14:textId="02B1A8EF" w:rsidR="00F65A14" w:rsidRDefault="00F65A14" w:rsidP="00937D24">
      <w:pPr>
        <w:pStyle w:val="ListParagraph"/>
        <w:numPr>
          <w:ilvl w:val="3"/>
          <w:numId w:val="43"/>
        </w:numPr>
      </w:pPr>
      <w:r>
        <w:t xml:space="preserve">17.7% </w:t>
      </w:r>
      <w:r w:rsidR="00C73572">
        <w:t xml:space="preserve">increase for </w:t>
      </w:r>
      <w:r>
        <w:t>outpatient facility</w:t>
      </w:r>
      <w:r w:rsidR="00C73572">
        <w:t>;</w:t>
      </w:r>
      <w:r w:rsidR="008378D6">
        <w:t xml:space="preserve"> increase paid per visit</w:t>
      </w:r>
      <w:r w:rsidR="004D0AA7">
        <w:t>.</w:t>
      </w:r>
    </w:p>
    <w:p w14:paraId="53226F79" w14:textId="1018E4B6" w:rsidR="00F65A14" w:rsidRDefault="00617DD6" w:rsidP="00937D24">
      <w:pPr>
        <w:pStyle w:val="ListParagraph"/>
        <w:numPr>
          <w:ilvl w:val="3"/>
          <w:numId w:val="43"/>
        </w:numPr>
      </w:pPr>
      <w:r>
        <w:t>The b</w:t>
      </w:r>
      <w:r w:rsidR="00F65A14">
        <w:t xml:space="preserve">ulk of </w:t>
      </w:r>
      <w:r w:rsidR="00107EF3">
        <w:t xml:space="preserve">the </w:t>
      </w:r>
      <w:r w:rsidR="00F65A14">
        <w:t xml:space="preserve">expense on </w:t>
      </w:r>
      <w:r>
        <w:t xml:space="preserve">a medical </w:t>
      </w:r>
      <w:r w:rsidR="00F65A14">
        <w:t>PMPM basis is professional services</w:t>
      </w:r>
      <w:r>
        <w:t xml:space="preserve"> even with a</w:t>
      </w:r>
      <w:r w:rsidR="008378D6">
        <w:t xml:space="preserve"> decrease in services per</w:t>
      </w:r>
      <w:r>
        <w:t xml:space="preserve"> </w:t>
      </w:r>
      <w:r w:rsidR="008378D6">
        <w:t xml:space="preserve">1k.  Professional services </w:t>
      </w:r>
      <w:r>
        <w:t xml:space="preserve">are </w:t>
      </w:r>
      <w:r w:rsidR="008378D6">
        <w:t>99% higher than benchmark.</w:t>
      </w:r>
    </w:p>
    <w:p w14:paraId="55F10182" w14:textId="77777777" w:rsidR="00F65A14" w:rsidRDefault="00F65A14" w:rsidP="00F65A14">
      <w:pPr>
        <w:pStyle w:val="ListParagraph"/>
      </w:pPr>
    </w:p>
    <w:p w14:paraId="60867107" w14:textId="6B849368" w:rsidR="00F65A14" w:rsidRDefault="00F65A14" w:rsidP="00F65A14">
      <w:pPr>
        <w:pStyle w:val="ListParagraph"/>
        <w:numPr>
          <w:ilvl w:val="0"/>
          <w:numId w:val="43"/>
        </w:numPr>
      </w:pPr>
      <w:r>
        <w:t>Prevalence of Chronic Health Conditions</w:t>
      </w:r>
    </w:p>
    <w:p w14:paraId="5817EF7F" w14:textId="46EC2C7B" w:rsidR="00F65A14" w:rsidRDefault="00F65A14" w:rsidP="00F65A14">
      <w:pPr>
        <w:pStyle w:val="ListParagraph"/>
        <w:numPr>
          <w:ilvl w:val="1"/>
          <w:numId w:val="43"/>
        </w:numPr>
      </w:pPr>
      <w:r>
        <w:t>Behavioral Health</w:t>
      </w:r>
      <w:r w:rsidR="00511B63">
        <w:t xml:space="preserve"> (BH)</w:t>
      </w:r>
      <w:r>
        <w:t xml:space="preserve"> is the number one chronic </w:t>
      </w:r>
      <w:r w:rsidR="005E6FE2">
        <w:t xml:space="preserve">health </w:t>
      </w:r>
      <w:r>
        <w:t xml:space="preserve">condition.  Regence has seen </w:t>
      </w:r>
      <w:r w:rsidR="00107EF3">
        <w:t>BH</w:t>
      </w:r>
      <w:r>
        <w:t xml:space="preserve"> as the number one condition across all their BOB.</w:t>
      </w:r>
    </w:p>
    <w:p w14:paraId="3352FBAF" w14:textId="0D0DD3B0" w:rsidR="00F65A14" w:rsidRDefault="0037307C" w:rsidP="00F65A14">
      <w:pPr>
        <w:pStyle w:val="ListParagraph"/>
        <w:numPr>
          <w:ilvl w:val="1"/>
          <w:numId w:val="43"/>
        </w:numPr>
      </w:pPr>
      <w:r>
        <w:t>Dr. Polo said the diagnosis of Adult Sleep Disorders is also a symptom of anxiety or depression, which is the number three chronic health condition.</w:t>
      </w:r>
    </w:p>
    <w:p w14:paraId="667ECCB2" w14:textId="58BD5773" w:rsidR="0037307C" w:rsidRDefault="0037307C" w:rsidP="00F65A14">
      <w:pPr>
        <w:pStyle w:val="ListParagraph"/>
        <w:numPr>
          <w:ilvl w:val="1"/>
          <w:numId w:val="43"/>
        </w:numPr>
      </w:pPr>
      <w:r>
        <w:t xml:space="preserve">When combining the prevalence of </w:t>
      </w:r>
      <w:r w:rsidR="00DE2523">
        <w:t>BH</w:t>
      </w:r>
      <w:r>
        <w:t xml:space="preserve"> at 15.2% and Adult Sleep Disorders at 11.1% the group has a prevalence of 26.3% which is above benchmark.</w:t>
      </w:r>
    </w:p>
    <w:p w14:paraId="57EECCD2" w14:textId="1D2875D7" w:rsidR="00511B63" w:rsidRDefault="00511B63" w:rsidP="00F65A14">
      <w:pPr>
        <w:pStyle w:val="ListParagraph"/>
        <w:numPr>
          <w:ilvl w:val="1"/>
          <w:numId w:val="43"/>
        </w:numPr>
      </w:pPr>
      <w:r>
        <w:t xml:space="preserve">Dr. Polo is not concerned that BH is above benchmark because most services are outpatient compared to </w:t>
      </w:r>
      <w:r w:rsidR="004553AD">
        <w:t xml:space="preserve">the </w:t>
      </w:r>
      <w:r w:rsidR="004B660C">
        <w:t>very</w:t>
      </w:r>
      <w:r>
        <w:t xml:space="preserve"> few inpatient admissions.  Outpatient counseling is a very efficient way to treat BH.</w:t>
      </w:r>
    </w:p>
    <w:p w14:paraId="76183FF5" w14:textId="21E42294" w:rsidR="0037307C" w:rsidRDefault="0037307C" w:rsidP="00F65A14">
      <w:pPr>
        <w:pStyle w:val="ListParagraph"/>
        <w:numPr>
          <w:ilvl w:val="1"/>
          <w:numId w:val="43"/>
        </w:numPr>
      </w:pPr>
      <w:r>
        <w:t>Other chronic conditions above the benchmark are hypertension number two, chronic pain number four, and Asthma number five.  These top 5 conditions are based on the group’s population status</w:t>
      </w:r>
      <w:r w:rsidR="000B6AC5">
        <w:t xml:space="preserve"> i.e. </w:t>
      </w:r>
      <w:r>
        <w:t>age and gender factors that impact costs.</w:t>
      </w:r>
    </w:p>
    <w:p w14:paraId="0C57971B" w14:textId="6516ED49" w:rsidR="000E0423" w:rsidRDefault="000E0423" w:rsidP="00F65A14">
      <w:pPr>
        <w:pStyle w:val="ListParagraph"/>
        <w:numPr>
          <w:ilvl w:val="1"/>
          <w:numId w:val="43"/>
        </w:numPr>
      </w:pPr>
      <w:r>
        <w:t>10% of the population didn’t use any health care services.</w:t>
      </w:r>
    </w:p>
    <w:p w14:paraId="13956245" w14:textId="64E79F25" w:rsidR="00DB5711" w:rsidRDefault="00DB5711" w:rsidP="00DB5711">
      <w:pPr>
        <w:pStyle w:val="ListParagraph"/>
        <w:ind w:left="1440"/>
      </w:pPr>
    </w:p>
    <w:p w14:paraId="24D1437B" w14:textId="51694B5C" w:rsidR="00DB5711" w:rsidRDefault="00DB5711" w:rsidP="00DB5711">
      <w:pPr>
        <w:pStyle w:val="ListParagraph"/>
        <w:numPr>
          <w:ilvl w:val="0"/>
          <w:numId w:val="43"/>
        </w:numPr>
      </w:pPr>
      <w:r>
        <w:t>High Cost Claimants</w:t>
      </w:r>
      <w:r w:rsidR="008A421A">
        <w:t xml:space="preserve"> (HCC)</w:t>
      </w:r>
    </w:p>
    <w:p w14:paraId="3EDFEA50" w14:textId="1570E181" w:rsidR="003B177D" w:rsidRDefault="003B177D" w:rsidP="003B177D">
      <w:pPr>
        <w:pStyle w:val="ListParagraph"/>
        <w:numPr>
          <w:ilvl w:val="1"/>
          <w:numId w:val="43"/>
        </w:numPr>
      </w:pPr>
      <w:r>
        <w:t>26 individuals ha</w:t>
      </w:r>
      <w:r w:rsidR="008A421A">
        <w:t xml:space="preserve">d </w:t>
      </w:r>
      <w:r>
        <w:t xml:space="preserve">claims </w:t>
      </w:r>
      <w:r w:rsidR="008A421A">
        <w:t>that exceeded $100k.  These individuals or 1% of the population accounted for 28% of all expense or $5 million.  There were 17 HCC in the prior year.  More members had complex medical conditions that require a significant amount of treatment.</w:t>
      </w:r>
    </w:p>
    <w:p w14:paraId="47FDEC76" w14:textId="73DC0C8F" w:rsidR="008A421A" w:rsidRDefault="008A421A" w:rsidP="003B177D">
      <w:pPr>
        <w:pStyle w:val="ListParagraph"/>
        <w:numPr>
          <w:ilvl w:val="1"/>
          <w:numId w:val="43"/>
        </w:numPr>
      </w:pPr>
      <w:r>
        <w:t>The prior year PMPM cost was $113 compared to the current year cost of $179.  This is a 59% increase and puts the group at 63% above benchmark.</w:t>
      </w:r>
    </w:p>
    <w:p w14:paraId="2FDD4601" w14:textId="63F1A0A2" w:rsidR="00E21755" w:rsidRDefault="00E21755" w:rsidP="003B177D">
      <w:pPr>
        <w:pStyle w:val="ListParagraph"/>
        <w:numPr>
          <w:ilvl w:val="1"/>
          <w:numId w:val="43"/>
        </w:numPr>
      </w:pPr>
      <w:r>
        <w:t>Sara asked if the increase made to the stop loss insurance 2 years ago impacted the cost of claims.</w:t>
      </w:r>
    </w:p>
    <w:p w14:paraId="13DC3387" w14:textId="4D19899D" w:rsidR="00E21755" w:rsidRDefault="00E21755" w:rsidP="003B177D">
      <w:pPr>
        <w:pStyle w:val="ListParagraph"/>
        <w:numPr>
          <w:ilvl w:val="1"/>
          <w:numId w:val="43"/>
        </w:numPr>
      </w:pPr>
      <w:r>
        <w:t xml:space="preserve">CJ said he thinks the stop loss insurance </w:t>
      </w:r>
      <w:r w:rsidR="00ED5D3E">
        <w:t xml:space="preserve">threshold </w:t>
      </w:r>
      <w:r>
        <w:t xml:space="preserve">only increased by $50k.  He said increasing the stop loss amount doesn’t impact claims too much in overall cost unless there </w:t>
      </w:r>
      <w:r w:rsidR="008378D6">
        <w:t xml:space="preserve">are </w:t>
      </w:r>
      <w:r>
        <w:t>outlier individual cases that exceed $1 million or more.</w:t>
      </w:r>
    </w:p>
    <w:p w14:paraId="049E8FD1" w14:textId="32FFC75D" w:rsidR="008378D6" w:rsidRDefault="008378D6" w:rsidP="003B177D">
      <w:pPr>
        <w:pStyle w:val="ListParagraph"/>
        <w:numPr>
          <w:ilvl w:val="1"/>
          <w:numId w:val="43"/>
        </w:numPr>
      </w:pPr>
      <w:r>
        <w:lastRenderedPageBreak/>
        <w:t xml:space="preserve">HCC conditions include 2 kidney transplants, cancer, premature baby, cystic fibrosis, </w:t>
      </w:r>
      <w:r w:rsidR="004553AD">
        <w:t xml:space="preserve">a </w:t>
      </w:r>
      <w:r>
        <w:t xml:space="preserve">joint repair complication, and </w:t>
      </w:r>
      <w:r w:rsidR="00584358">
        <w:t xml:space="preserve">a </w:t>
      </w:r>
      <w:r>
        <w:t>cardiac condition.</w:t>
      </w:r>
    </w:p>
    <w:p w14:paraId="22D2817D" w14:textId="1A46213F" w:rsidR="008378D6" w:rsidRDefault="008378D6" w:rsidP="003B177D">
      <w:pPr>
        <w:pStyle w:val="ListParagraph"/>
        <w:numPr>
          <w:ilvl w:val="1"/>
          <w:numId w:val="43"/>
        </w:numPr>
      </w:pPr>
      <w:r>
        <w:t>The number one drive</w:t>
      </w:r>
      <w:r w:rsidR="00584358">
        <w:t>r</w:t>
      </w:r>
      <w:r>
        <w:t xml:space="preserve"> of cost </w:t>
      </w:r>
      <w:r w:rsidR="00134C2A">
        <w:t>was</w:t>
      </w:r>
      <w:r>
        <w:t xml:space="preserve"> inpatient utilization</w:t>
      </w:r>
      <w:r w:rsidR="00134C2A">
        <w:t>.  There were</w:t>
      </w:r>
      <w:r>
        <w:t xml:space="preserve"> extended hospital stays with 3 patients having significant surgical procedures.</w:t>
      </w:r>
    </w:p>
    <w:p w14:paraId="6515041C" w14:textId="77777777" w:rsidR="00E445C7" w:rsidRDefault="00E445C7" w:rsidP="00E445C7">
      <w:pPr>
        <w:pStyle w:val="ListParagraph"/>
        <w:ind w:left="1440"/>
      </w:pPr>
    </w:p>
    <w:p w14:paraId="17BF114C" w14:textId="6041B48D" w:rsidR="00E445C7" w:rsidRDefault="00E445C7" w:rsidP="00E445C7">
      <w:pPr>
        <w:pStyle w:val="ListParagraph"/>
        <w:numPr>
          <w:ilvl w:val="0"/>
          <w:numId w:val="43"/>
        </w:numPr>
      </w:pPr>
      <w:r>
        <w:t>COVID-19 Summary</w:t>
      </w:r>
    </w:p>
    <w:p w14:paraId="35E289D5" w14:textId="77777777" w:rsidR="007E11E7" w:rsidRDefault="007E11E7" w:rsidP="007E11E7">
      <w:pPr>
        <w:pStyle w:val="ListParagraph"/>
        <w:numPr>
          <w:ilvl w:val="1"/>
          <w:numId w:val="43"/>
        </w:numPr>
      </w:pPr>
      <w:r>
        <w:t xml:space="preserve">There were 915 claims.  </w:t>
      </w:r>
    </w:p>
    <w:p w14:paraId="627CF054" w14:textId="5AA2CC8A" w:rsidR="007E11E7" w:rsidRDefault="007E11E7" w:rsidP="007E11E7">
      <w:pPr>
        <w:pStyle w:val="ListParagraph"/>
        <w:numPr>
          <w:ilvl w:val="1"/>
          <w:numId w:val="43"/>
        </w:numPr>
      </w:pPr>
      <w:r>
        <w:t xml:space="preserve">Those claims were from 413 claimants who had several claims mostly related to testing.  </w:t>
      </w:r>
    </w:p>
    <w:p w14:paraId="5C4EC893" w14:textId="77777777" w:rsidR="007E11E7" w:rsidRDefault="007E11E7" w:rsidP="007E11E7">
      <w:pPr>
        <w:pStyle w:val="ListParagraph"/>
        <w:numPr>
          <w:ilvl w:val="1"/>
          <w:numId w:val="43"/>
        </w:numPr>
      </w:pPr>
      <w:r>
        <w:t xml:space="preserve">There were 1,027 lab tests.  </w:t>
      </w:r>
    </w:p>
    <w:p w14:paraId="56692A76" w14:textId="328D9E94" w:rsidR="00F65A14" w:rsidRDefault="007E11E7" w:rsidP="007E11E7">
      <w:pPr>
        <w:pStyle w:val="ListParagraph"/>
        <w:numPr>
          <w:ilvl w:val="1"/>
          <w:numId w:val="43"/>
        </w:numPr>
      </w:pPr>
      <w:r>
        <w:t>Total paid for all services was $140,335, which is very low compared to the group’s total expense.</w:t>
      </w:r>
    </w:p>
    <w:p w14:paraId="7E096270" w14:textId="1E5154D0" w:rsidR="007E11E7" w:rsidRDefault="007E11E7" w:rsidP="007E11E7">
      <w:pPr>
        <w:pStyle w:val="ListParagraph"/>
        <w:numPr>
          <w:ilvl w:val="1"/>
          <w:numId w:val="43"/>
        </w:numPr>
      </w:pPr>
      <w:r>
        <w:t>Medical utilization was lower</w:t>
      </w:r>
      <w:r w:rsidR="00511B63">
        <w:t>,</w:t>
      </w:r>
      <w:r>
        <w:t xml:space="preserve"> </w:t>
      </w:r>
      <w:r w:rsidR="00511B63">
        <w:t xml:space="preserve">and claims decreased </w:t>
      </w:r>
      <w:r>
        <w:t>from March to June due t</w:t>
      </w:r>
      <w:r w:rsidR="00511B63">
        <w:t>o COVID-19.</w:t>
      </w:r>
    </w:p>
    <w:p w14:paraId="0229F2B9" w14:textId="040850F9" w:rsidR="00511B63" w:rsidRDefault="00511B63" w:rsidP="007E11E7">
      <w:pPr>
        <w:pStyle w:val="ListParagraph"/>
        <w:numPr>
          <w:ilvl w:val="1"/>
          <w:numId w:val="43"/>
        </w:numPr>
      </w:pPr>
      <w:r>
        <w:t xml:space="preserve">Telehealth visits saw an increase in utilization.  25% of all care was virtual and 70% of behavioral health was virtual.  </w:t>
      </w:r>
    </w:p>
    <w:p w14:paraId="4E171FEC" w14:textId="77777777" w:rsidR="00104D3C" w:rsidRDefault="00104D3C" w:rsidP="00104D3C">
      <w:pPr>
        <w:pStyle w:val="ListParagraph"/>
        <w:ind w:left="1440"/>
      </w:pPr>
    </w:p>
    <w:p w14:paraId="281F6383" w14:textId="1BCF783E" w:rsidR="00104D3C" w:rsidRDefault="00104D3C" w:rsidP="00104D3C">
      <w:pPr>
        <w:pStyle w:val="ListParagraph"/>
        <w:numPr>
          <w:ilvl w:val="0"/>
          <w:numId w:val="43"/>
        </w:numPr>
      </w:pPr>
      <w:r>
        <w:t>Member Engagement</w:t>
      </w:r>
      <w:r w:rsidR="0030357A">
        <w:t xml:space="preserve"> Highlights</w:t>
      </w:r>
    </w:p>
    <w:p w14:paraId="01449E3F" w14:textId="1DFCC450" w:rsidR="0030357A" w:rsidRDefault="0030357A" w:rsidP="0030357A">
      <w:pPr>
        <w:pStyle w:val="ListParagraph"/>
        <w:numPr>
          <w:ilvl w:val="1"/>
          <w:numId w:val="43"/>
        </w:numPr>
      </w:pPr>
      <w:r>
        <w:t>80% of subscribers are registered on regence.com</w:t>
      </w:r>
    </w:p>
    <w:p w14:paraId="0503FA59" w14:textId="19AEE20E" w:rsidR="0030357A" w:rsidRDefault="0030357A" w:rsidP="0030357A">
      <w:pPr>
        <w:pStyle w:val="ListParagraph"/>
        <w:numPr>
          <w:ilvl w:val="1"/>
          <w:numId w:val="43"/>
        </w:numPr>
      </w:pPr>
      <w:r>
        <w:t xml:space="preserve">60% of members have </w:t>
      </w:r>
      <w:r w:rsidR="005B075A">
        <w:t xml:space="preserve">a </w:t>
      </w:r>
      <w:r>
        <w:t xml:space="preserve">PCP.  People with </w:t>
      </w:r>
      <w:r w:rsidR="005B075A">
        <w:t xml:space="preserve">a </w:t>
      </w:r>
      <w:r>
        <w:t xml:space="preserve">PCP tend to get preventive care services and not show up in </w:t>
      </w:r>
      <w:r w:rsidR="005B075A">
        <w:t xml:space="preserve">the </w:t>
      </w:r>
      <w:r>
        <w:t>ER.</w:t>
      </w:r>
    </w:p>
    <w:p w14:paraId="6BF79263" w14:textId="214C737D" w:rsidR="0030357A" w:rsidRDefault="0030357A" w:rsidP="0030357A">
      <w:pPr>
        <w:pStyle w:val="ListParagraph"/>
        <w:numPr>
          <w:ilvl w:val="1"/>
          <w:numId w:val="43"/>
        </w:numPr>
      </w:pPr>
      <w:r>
        <w:t xml:space="preserve">99% of current members </w:t>
      </w:r>
      <w:r w:rsidR="005B075A">
        <w:t xml:space="preserve">have been </w:t>
      </w:r>
      <w:r>
        <w:t xml:space="preserve">evaluated for disease management.  50% of members </w:t>
      </w:r>
      <w:r w:rsidR="005B075A">
        <w:t xml:space="preserve">were </w:t>
      </w:r>
      <w:r>
        <w:t>target</w:t>
      </w:r>
      <w:r w:rsidR="005B075A">
        <w:t>ed and enrolled</w:t>
      </w:r>
      <w:r>
        <w:t xml:space="preserve"> for active engagement.  5 members are managed for more than one condition.</w:t>
      </w:r>
    </w:p>
    <w:p w14:paraId="6C6E0F7E" w14:textId="28C06159" w:rsidR="0030357A" w:rsidRDefault="0030357A" w:rsidP="0030357A">
      <w:pPr>
        <w:pStyle w:val="ListParagraph"/>
        <w:numPr>
          <w:ilvl w:val="1"/>
          <w:numId w:val="43"/>
        </w:numPr>
      </w:pPr>
      <w:r>
        <w:t xml:space="preserve">Utilization management requires preauthorization for services that are limited or </w:t>
      </w:r>
      <w:r w:rsidR="005B075A">
        <w:t xml:space="preserve">very </w:t>
      </w:r>
      <w:r>
        <w:t>expens</w:t>
      </w:r>
      <w:r w:rsidR="00866821">
        <w:t>ive.</w:t>
      </w:r>
      <w:r>
        <w:t xml:space="preserve">  203 procedures were reviewed through prior authorization.  82% of prior authorizations were approved.</w:t>
      </w:r>
    </w:p>
    <w:p w14:paraId="40E10F4A" w14:textId="77777777" w:rsidR="0030357A" w:rsidRDefault="0030357A" w:rsidP="0030357A">
      <w:pPr>
        <w:pStyle w:val="ListParagraph"/>
        <w:ind w:left="1440"/>
      </w:pPr>
    </w:p>
    <w:p w14:paraId="2E1FA6B0" w14:textId="26C84B41" w:rsidR="00511B63" w:rsidRDefault="008C6214" w:rsidP="008C6214">
      <w:pPr>
        <w:pStyle w:val="ListParagraph"/>
        <w:numPr>
          <w:ilvl w:val="0"/>
          <w:numId w:val="43"/>
        </w:numPr>
      </w:pPr>
      <w:r>
        <w:t>Pharmacy Summary-Wisam Younis</w:t>
      </w:r>
    </w:p>
    <w:p w14:paraId="6CFBB748" w14:textId="012D426C" w:rsidR="00106C29" w:rsidRDefault="00106C29" w:rsidP="00106C29">
      <w:pPr>
        <w:pStyle w:val="ListParagraph"/>
        <w:numPr>
          <w:ilvl w:val="1"/>
          <w:numId w:val="43"/>
        </w:numPr>
      </w:pPr>
      <w:r>
        <w:t xml:space="preserve">Pharmacy paid PMPM increased 15.3% from prior year.  The key driver of cost is specialty Rx.  </w:t>
      </w:r>
    </w:p>
    <w:p w14:paraId="219479F1" w14:textId="6829197C" w:rsidR="008D4744" w:rsidRDefault="008D4744" w:rsidP="008D4744">
      <w:pPr>
        <w:pStyle w:val="ListParagraph"/>
        <w:numPr>
          <w:ilvl w:val="1"/>
          <w:numId w:val="43"/>
        </w:numPr>
      </w:pPr>
      <w:r>
        <w:t xml:space="preserve">The paid PMPM increased from $130 to $150, compared to $84 for the BOB.  The </w:t>
      </w:r>
      <w:r w:rsidR="00454F0F">
        <w:t xml:space="preserve"> </w:t>
      </w:r>
      <w:r>
        <w:t>disease prevalence in this group’s population is greater.</w:t>
      </w:r>
    </w:p>
    <w:p w14:paraId="2E123103" w14:textId="0F4C77A7" w:rsidR="008D4744" w:rsidRDefault="008D4744" w:rsidP="008D4744">
      <w:pPr>
        <w:pStyle w:val="ListParagraph"/>
        <w:numPr>
          <w:ilvl w:val="1"/>
          <w:numId w:val="43"/>
        </w:numPr>
      </w:pPr>
      <w:r>
        <w:t xml:space="preserve">Specialty Rx accounts for 55.4% of all Rx paid from 94 individuals.  The average paid for specialty medication is $4,500 per month.  </w:t>
      </w:r>
    </w:p>
    <w:p w14:paraId="0396FF1D" w14:textId="4C4CCE6F" w:rsidR="008D4744" w:rsidRDefault="008D4744" w:rsidP="008D4744">
      <w:pPr>
        <w:pStyle w:val="ListParagraph"/>
        <w:numPr>
          <w:ilvl w:val="1"/>
          <w:numId w:val="43"/>
        </w:numPr>
      </w:pPr>
      <w:r>
        <w:t xml:space="preserve">Prescriptions per member </w:t>
      </w:r>
      <w:r w:rsidR="00326854">
        <w:t>were</w:t>
      </w:r>
      <w:r>
        <w:t xml:space="preserve"> 9.4, which is above the BOB at 7.9 prescriptions.  The group has not had a lot of change year over year in the number of prescription</w:t>
      </w:r>
      <w:r w:rsidR="00A45E29">
        <w:t>s</w:t>
      </w:r>
      <w:r>
        <w:t xml:space="preserve"> per member.</w:t>
      </w:r>
    </w:p>
    <w:p w14:paraId="242B7E67" w14:textId="306EA362" w:rsidR="008D4744" w:rsidRDefault="008D4744" w:rsidP="008D4744">
      <w:pPr>
        <w:pStyle w:val="ListParagraph"/>
        <w:numPr>
          <w:ilvl w:val="1"/>
          <w:numId w:val="43"/>
        </w:numPr>
      </w:pPr>
      <w:r>
        <w:t>Generic utilization rate is 84%</w:t>
      </w:r>
      <w:r w:rsidR="00A45E29">
        <w:t xml:space="preserve">.  The benchmark is 86%.  </w:t>
      </w:r>
    </w:p>
    <w:p w14:paraId="1F7EAB8A" w14:textId="59DDFAF4" w:rsidR="00A45E29" w:rsidRDefault="00A45E29" w:rsidP="008D4744">
      <w:pPr>
        <w:pStyle w:val="ListParagraph"/>
        <w:numPr>
          <w:ilvl w:val="1"/>
          <w:numId w:val="43"/>
        </w:numPr>
      </w:pPr>
      <w:r>
        <w:t xml:space="preserve">Two of the top 5 non-specialty Rx are for Diabetes.  Most Diabetes Rx are brand.  There are not a lot of generic substitutes. </w:t>
      </w:r>
    </w:p>
    <w:p w14:paraId="33F1410E" w14:textId="3A9660C6" w:rsidR="00913B77" w:rsidRDefault="00913B77" w:rsidP="008D4744">
      <w:pPr>
        <w:pStyle w:val="ListParagraph"/>
        <w:numPr>
          <w:ilvl w:val="1"/>
          <w:numId w:val="43"/>
        </w:numPr>
      </w:pPr>
      <w:r>
        <w:lastRenderedPageBreak/>
        <w:t>Utilization of specialty Rx increased from 71 people in the prior year to 94.  Specialty Rx accounted for 2.3% of pharmacy claims, but 55% of total cost.  Total cost for the benchmark was 55.9%.</w:t>
      </w:r>
    </w:p>
    <w:p w14:paraId="360B5177" w14:textId="402040C3" w:rsidR="00343C9E" w:rsidRDefault="00343C9E" w:rsidP="008D4744">
      <w:pPr>
        <w:pStyle w:val="ListParagraph"/>
        <w:numPr>
          <w:ilvl w:val="1"/>
          <w:numId w:val="43"/>
        </w:numPr>
      </w:pPr>
      <w:r>
        <w:t>Pharmacy Programs to moderate costs</w:t>
      </w:r>
    </w:p>
    <w:p w14:paraId="7D5FF0D7" w14:textId="432DE433" w:rsidR="00343C9E" w:rsidRDefault="00343C9E" w:rsidP="00343C9E">
      <w:pPr>
        <w:pStyle w:val="ListParagraph"/>
        <w:numPr>
          <w:ilvl w:val="2"/>
          <w:numId w:val="44"/>
        </w:numPr>
        <w:spacing w:line="240" w:lineRule="auto"/>
      </w:pPr>
      <w:r>
        <w:t xml:space="preserve">Add high-cost drug exclusion list to exclude high cost drugs with lower cost alternatives, e.g. </w:t>
      </w:r>
      <w:r w:rsidR="00141FD8">
        <w:t xml:space="preserve">Metformin Rx to </w:t>
      </w:r>
      <w:r>
        <w:t xml:space="preserve">treat Diabetes costs on average $10 per month, compared to a formulation of Metformin that </w:t>
      </w:r>
      <w:r w:rsidR="00DD1883">
        <w:t xml:space="preserve">costs </w:t>
      </w:r>
      <w:r>
        <w:t xml:space="preserve">$2,000 per month. </w:t>
      </w:r>
    </w:p>
    <w:p w14:paraId="4A2D5BC6" w14:textId="249C93CA" w:rsidR="00B21B10" w:rsidRDefault="00B21B10" w:rsidP="00B21B10">
      <w:pPr>
        <w:pStyle w:val="ListParagraph"/>
        <w:numPr>
          <w:ilvl w:val="3"/>
          <w:numId w:val="44"/>
        </w:numPr>
        <w:spacing w:line="240" w:lineRule="auto"/>
      </w:pPr>
      <w:r>
        <w:t>Projected savings $64,219 ($2.31 PMPM).</w:t>
      </w:r>
    </w:p>
    <w:p w14:paraId="30616244" w14:textId="08A17A33" w:rsidR="00343C9E" w:rsidRDefault="004B65B7" w:rsidP="005454B4">
      <w:pPr>
        <w:pStyle w:val="ListParagraph"/>
        <w:numPr>
          <w:ilvl w:val="2"/>
          <w:numId w:val="43"/>
        </w:numPr>
        <w:spacing w:line="240" w:lineRule="auto"/>
      </w:pPr>
      <w:r>
        <w:t xml:space="preserve">Expand Rx design to 4-6 tiers to add Specialty Rx and preferred tiers and increase brand copays.  </w:t>
      </w:r>
    </w:p>
    <w:p w14:paraId="35D9B984" w14:textId="0845AAA9" w:rsidR="0068066C" w:rsidRDefault="0068066C" w:rsidP="005454B4">
      <w:pPr>
        <w:pStyle w:val="ListParagraph"/>
        <w:numPr>
          <w:ilvl w:val="2"/>
          <w:numId w:val="43"/>
        </w:numPr>
        <w:spacing w:line="240" w:lineRule="auto"/>
      </w:pPr>
      <w:r>
        <w:t>Sara asked about the impact of Rx with zero copay on the plan.  The plan has some value-based Rx for $0 copay that are required under the preventive provision of Affordable Care Act, ACA.  These Rx are inexpensive maintenance medications.</w:t>
      </w:r>
    </w:p>
    <w:p w14:paraId="2FF831E2" w14:textId="3C9BDB15" w:rsidR="006F5A53" w:rsidRDefault="00D940B5" w:rsidP="00B87BAF">
      <w:pPr>
        <w:pStyle w:val="ListParagraph"/>
        <w:numPr>
          <w:ilvl w:val="2"/>
          <w:numId w:val="43"/>
        </w:numPr>
        <w:spacing w:line="240" w:lineRule="auto"/>
      </w:pPr>
      <w:r>
        <w:t>Add</w:t>
      </w:r>
      <w:r w:rsidR="00C3701C">
        <w:t xml:space="preserve"> CCSO groups </w:t>
      </w:r>
      <w:r>
        <w:t xml:space="preserve">that </w:t>
      </w:r>
      <w:r w:rsidR="00C3701C">
        <w:t>do not participate in the Specialty Select Rx program</w:t>
      </w:r>
      <w:r>
        <w:t>.  The program</w:t>
      </w:r>
      <w:r w:rsidR="00C3701C">
        <w:t xml:space="preserve"> requires members to purchase Rx at a specialty pharmacy.  These pharmacies provide the best unit cost and provide additional quality of care services.</w:t>
      </w:r>
    </w:p>
    <w:p w14:paraId="578B8526" w14:textId="24CF8C0E" w:rsidR="00B21B10" w:rsidRDefault="00B21B10" w:rsidP="00B21B10">
      <w:pPr>
        <w:pStyle w:val="ListParagraph"/>
        <w:numPr>
          <w:ilvl w:val="3"/>
          <w:numId w:val="43"/>
        </w:numPr>
        <w:spacing w:line="240" w:lineRule="auto"/>
      </w:pPr>
      <w:r>
        <w:t xml:space="preserve">Projected savings </w:t>
      </w:r>
      <w:r w:rsidR="00D940B5">
        <w:t>$13,246 ($0.47 PMPM).</w:t>
      </w:r>
    </w:p>
    <w:p w14:paraId="7B546BB1" w14:textId="01A55209" w:rsidR="00C3701C" w:rsidRDefault="00C3701C" w:rsidP="00B87BAF">
      <w:pPr>
        <w:pStyle w:val="ListParagraph"/>
        <w:numPr>
          <w:ilvl w:val="2"/>
          <w:numId w:val="43"/>
        </w:numPr>
        <w:spacing w:line="240" w:lineRule="auto"/>
      </w:pPr>
      <w:r>
        <w:t>Adopt coupon maximization program to address high cost specialty Rx where the manufacturer offers a coupon.  The annual value of the coupon is managed by Regence and any remaining savings are returned to the plan.</w:t>
      </w:r>
    </w:p>
    <w:p w14:paraId="3E48CF41" w14:textId="397432F5" w:rsidR="00C3701C" w:rsidRDefault="00B338D3" w:rsidP="00B87BAF">
      <w:pPr>
        <w:pStyle w:val="ListParagraph"/>
        <w:numPr>
          <w:ilvl w:val="2"/>
          <w:numId w:val="43"/>
        </w:numPr>
        <w:spacing w:line="240" w:lineRule="auto"/>
      </w:pPr>
      <w:r>
        <w:t>Tighten up the generic program by adding MAC A.  The member pays the difference in cost if a brand Rx is filled with a generic equivalent.</w:t>
      </w:r>
    </w:p>
    <w:p w14:paraId="39D3A916" w14:textId="3D4924D2" w:rsidR="00D940B5" w:rsidRDefault="00D940B5" w:rsidP="00D940B5">
      <w:pPr>
        <w:pStyle w:val="ListParagraph"/>
        <w:numPr>
          <w:ilvl w:val="3"/>
          <w:numId w:val="43"/>
        </w:numPr>
        <w:spacing w:line="240" w:lineRule="auto"/>
      </w:pPr>
      <w:r>
        <w:t>Projected savings $30,449 ($1.14 PMPM).</w:t>
      </w:r>
    </w:p>
    <w:p w14:paraId="5B3FF2AF" w14:textId="42307751" w:rsidR="006F5A53" w:rsidRDefault="006F5A53" w:rsidP="00837CC9"/>
    <w:p w14:paraId="585E2B3A" w14:textId="54D5EB79" w:rsidR="00D940B5" w:rsidRDefault="00D940B5" w:rsidP="003F06C1">
      <w:pPr>
        <w:pStyle w:val="ListParagraph"/>
        <w:numPr>
          <w:ilvl w:val="0"/>
          <w:numId w:val="43"/>
        </w:numPr>
      </w:pPr>
      <w:r>
        <w:t>Recommendations</w:t>
      </w:r>
    </w:p>
    <w:p w14:paraId="305E21E5" w14:textId="74C65A8C" w:rsidR="006F5A53" w:rsidRDefault="003F06C1" w:rsidP="003F06C1">
      <w:pPr>
        <w:pStyle w:val="ListParagraph"/>
        <w:numPr>
          <w:ilvl w:val="1"/>
          <w:numId w:val="43"/>
        </w:numPr>
      </w:pPr>
      <w:r>
        <w:t>Add cost share to outpatient lab and imaging.</w:t>
      </w:r>
    </w:p>
    <w:p w14:paraId="788C9B01" w14:textId="39B0A568" w:rsidR="003F06C1" w:rsidRDefault="003F06C1" w:rsidP="003F06C1">
      <w:pPr>
        <w:pStyle w:val="ListParagraph"/>
        <w:numPr>
          <w:ilvl w:val="1"/>
          <w:numId w:val="43"/>
        </w:numPr>
      </w:pPr>
      <w:r>
        <w:t>Add visit limit</w:t>
      </w:r>
      <w:r w:rsidR="00DD1883">
        <w:t>s</w:t>
      </w:r>
      <w:r>
        <w:t xml:space="preserve"> to acupuncture and chiropractic spinal manipulations.</w:t>
      </w:r>
    </w:p>
    <w:p w14:paraId="5931FA58" w14:textId="01D33139" w:rsidR="003F06C1" w:rsidRDefault="003F06C1" w:rsidP="003F06C1">
      <w:pPr>
        <w:pStyle w:val="ListParagraph"/>
        <w:numPr>
          <w:ilvl w:val="1"/>
          <w:numId w:val="43"/>
        </w:numPr>
      </w:pPr>
      <w:r>
        <w:t>Change/increase deductible and out of pocket maximum</w:t>
      </w:r>
    </w:p>
    <w:p w14:paraId="1E141347" w14:textId="0B089D9C" w:rsidR="003F06C1" w:rsidRDefault="003F06C1" w:rsidP="003F06C1">
      <w:pPr>
        <w:pStyle w:val="ListParagraph"/>
        <w:numPr>
          <w:ilvl w:val="1"/>
          <w:numId w:val="43"/>
        </w:numPr>
      </w:pPr>
      <w:r>
        <w:t>Add pharmacy programs; high-cost Rx list, MAC A, and coupon maximization.</w:t>
      </w:r>
    </w:p>
    <w:p w14:paraId="64933353" w14:textId="7B407061" w:rsidR="003F06C1" w:rsidRDefault="003F06C1" w:rsidP="003F06C1">
      <w:pPr>
        <w:pStyle w:val="ListParagraph"/>
        <w:numPr>
          <w:ilvl w:val="1"/>
          <w:numId w:val="43"/>
        </w:numPr>
      </w:pPr>
      <w:r>
        <w:t xml:space="preserve">Add </w:t>
      </w:r>
      <w:proofErr w:type="spellStart"/>
      <w:r>
        <w:t>Livongo</w:t>
      </w:r>
      <w:proofErr w:type="spellEnd"/>
      <w:r>
        <w:t xml:space="preserve"> Diabetes Management program.</w:t>
      </w:r>
    </w:p>
    <w:p w14:paraId="0EF21975" w14:textId="62BCFA6B" w:rsidR="006F5A53" w:rsidRDefault="006F5A53" w:rsidP="00837CC9"/>
    <w:p w14:paraId="5140E37A" w14:textId="25B08B71" w:rsidR="00530BB3" w:rsidRDefault="00530BB3" w:rsidP="00530BB3">
      <w:pPr>
        <w:rPr>
          <w:b/>
          <w:bCs/>
        </w:rPr>
      </w:pPr>
      <w:r w:rsidRPr="006F5A53">
        <w:rPr>
          <w:b/>
          <w:bCs/>
        </w:rPr>
        <w:t>2020 Claims Utilization-Kaiser</w:t>
      </w:r>
    </w:p>
    <w:p w14:paraId="29506DA9" w14:textId="6529776E" w:rsidR="003236E8" w:rsidRPr="003236E8" w:rsidRDefault="003236E8" w:rsidP="003236E8">
      <w:pPr>
        <w:pStyle w:val="ListParagraph"/>
        <w:numPr>
          <w:ilvl w:val="0"/>
          <w:numId w:val="43"/>
        </w:numPr>
        <w:rPr>
          <w:b/>
          <w:bCs/>
        </w:rPr>
      </w:pPr>
      <w:r>
        <w:t xml:space="preserve">Partners through the Pandemic-Dr. Carrie </w:t>
      </w:r>
      <w:proofErr w:type="spellStart"/>
      <w:r>
        <w:t>Davino</w:t>
      </w:r>
      <w:proofErr w:type="spellEnd"/>
    </w:p>
    <w:p w14:paraId="73F3B23A" w14:textId="0A718CF1" w:rsidR="00D10408" w:rsidRPr="003236E8" w:rsidRDefault="00D10408" w:rsidP="00DD5E7E">
      <w:pPr>
        <w:pStyle w:val="ListParagraph"/>
        <w:numPr>
          <w:ilvl w:val="1"/>
          <w:numId w:val="43"/>
        </w:numPr>
        <w:rPr>
          <w:b/>
          <w:bCs/>
        </w:rPr>
      </w:pPr>
      <w:r>
        <w:t>72.4% of Clark County employees</w:t>
      </w:r>
      <w:r w:rsidR="003236E8">
        <w:t xml:space="preserve"> have been vaccinated</w:t>
      </w:r>
      <w:r w:rsidR="000F7EC0">
        <w:t xml:space="preserve"> with at least the first vaccine,</w:t>
      </w:r>
      <w:r w:rsidR="003236E8">
        <w:t xml:space="preserve"> and 67.6</w:t>
      </w:r>
      <w:r w:rsidR="000F7EC0">
        <w:t>% of</w:t>
      </w:r>
      <w:r w:rsidR="003236E8">
        <w:t xml:space="preserve"> vaccines ha</w:t>
      </w:r>
      <w:r w:rsidR="000F7EC0">
        <w:t xml:space="preserve">ve </w:t>
      </w:r>
      <w:r w:rsidR="003236E8">
        <w:t>been completed.</w:t>
      </w:r>
    </w:p>
    <w:p w14:paraId="0F4ACEF8" w14:textId="2AFDE196" w:rsidR="003236E8" w:rsidRPr="003236E8" w:rsidRDefault="00D10408" w:rsidP="00D10408">
      <w:pPr>
        <w:pStyle w:val="ListParagraph"/>
        <w:numPr>
          <w:ilvl w:val="1"/>
          <w:numId w:val="43"/>
        </w:numPr>
        <w:rPr>
          <w:b/>
          <w:bCs/>
        </w:rPr>
      </w:pPr>
      <w:r>
        <w:t xml:space="preserve">There is nothing yet on the release of booster vaccines.  Vaccines </w:t>
      </w:r>
      <w:r w:rsidR="00E33119">
        <w:t xml:space="preserve">are </w:t>
      </w:r>
      <w:r>
        <w:t>currently authorized for emergency use only.  More information will be available soon</w:t>
      </w:r>
      <w:r w:rsidR="003236E8">
        <w:t xml:space="preserve">.  </w:t>
      </w:r>
    </w:p>
    <w:p w14:paraId="78F94AE2" w14:textId="3F73D237" w:rsidR="00D10408" w:rsidRPr="003236E8" w:rsidRDefault="003236E8" w:rsidP="00D10408">
      <w:pPr>
        <w:pStyle w:val="ListParagraph"/>
        <w:numPr>
          <w:ilvl w:val="1"/>
          <w:numId w:val="43"/>
        </w:numPr>
        <w:rPr>
          <w:b/>
          <w:bCs/>
        </w:rPr>
      </w:pPr>
      <w:r>
        <w:t>The FDA is expected to approve Pfizer in September.</w:t>
      </w:r>
    </w:p>
    <w:p w14:paraId="59544BB7" w14:textId="4CFC6202" w:rsidR="003236E8" w:rsidRPr="000F7EC0" w:rsidRDefault="000F7EC0" w:rsidP="00D10408">
      <w:pPr>
        <w:pStyle w:val="ListParagraph"/>
        <w:numPr>
          <w:ilvl w:val="1"/>
          <w:numId w:val="43"/>
        </w:numPr>
        <w:rPr>
          <w:b/>
          <w:bCs/>
        </w:rPr>
      </w:pPr>
      <w:r>
        <w:t>There was a seamless transition to virtual care at the beginning of the pandemic.</w:t>
      </w:r>
    </w:p>
    <w:p w14:paraId="0948D776" w14:textId="25DA596A" w:rsidR="000F7EC0" w:rsidRPr="000F7EC0" w:rsidRDefault="000F7EC0" w:rsidP="00D10408">
      <w:pPr>
        <w:pStyle w:val="ListParagraph"/>
        <w:numPr>
          <w:ilvl w:val="1"/>
          <w:numId w:val="43"/>
        </w:numPr>
        <w:rPr>
          <w:b/>
          <w:bCs/>
        </w:rPr>
      </w:pPr>
      <w:r>
        <w:t>Telehealth visits have been expanded to include virtual mental health, dental, PT, prenatal OB low-risk patients, and cardiac rehab.  KP continues to look for more opportunities to use technology to expand virtual care.</w:t>
      </w:r>
    </w:p>
    <w:p w14:paraId="44A501C3" w14:textId="631390F5" w:rsidR="000F7EC0" w:rsidRDefault="000F7EC0" w:rsidP="000F7EC0">
      <w:pPr>
        <w:pStyle w:val="ListParagraph"/>
        <w:numPr>
          <w:ilvl w:val="0"/>
          <w:numId w:val="43"/>
        </w:numPr>
      </w:pPr>
      <w:r w:rsidRPr="000F7EC0">
        <w:lastRenderedPageBreak/>
        <w:t>Employee Wellness-Lilian Belaen</w:t>
      </w:r>
    </w:p>
    <w:p w14:paraId="00ACE50B" w14:textId="24BB5269" w:rsidR="000F7EC0" w:rsidRDefault="000F7EC0" w:rsidP="000F7EC0">
      <w:pPr>
        <w:pStyle w:val="ListParagraph"/>
        <w:numPr>
          <w:ilvl w:val="1"/>
          <w:numId w:val="43"/>
        </w:numPr>
      </w:pPr>
      <w:r>
        <w:t>KP provides a dedicated wellness consultant to the group.  Amber Robson partners with the county’s Living Well committee, and Regence</w:t>
      </w:r>
      <w:r w:rsidR="00C3570A">
        <w:t>.  Together they attend monthly meetings to discuss wellness strategies and initiatives for employees.</w:t>
      </w:r>
    </w:p>
    <w:p w14:paraId="41554AC7" w14:textId="22736165" w:rsidR="00C3570A" w:rsidRDefault="00C3570A" w:rsidP="000F7EC0">
      <w:pPr>
        <w:pStyle w:val="ListParagraph"/>
        <w:numPr>
          <w:ilvl w:val="1"/>
          <w:numId w:val="43"/>
        </w:numPr>
      </w:pPr>
      <w:r>
        <w:t>KP has seen a spike in all mental health categories across all book</w:t>
      </w:r>
      <w:r w:rsidR="00E24086">
        <w:t>s</w:t>
      </w:r>
      <w:r>
        <w:t xml:space="preserve"> of business (BOB) during the pandemic.</w:t>
      </w:r>
    </w:p>
    <w:p w14:paraId="2C33F8BE" w14:textId="3EEAB1C6" w:rsidR="00C3570A" w:rsidRDefault="00C3570A" w:rsidP="00C3570A">
      <w:pPr>
        <w:pStyle w:val="ListParagraph"/>
        <w:numPr>
          <w:ilvl w:val="2"/>
          <w:numId w:val="43"/>
        </w:numPr>
      </w:pPr>
      <w:r>
        <w:t>KP provides a continuum of services from telephonic visits to inpatient services.  Patients can access mental health services anywhere in the KP system not just primary care.</w:t>
      </w:r>
    </w:p>
    <w:p w14:paraId="746C19DC" w14:textId="2B392689" w:rsidR="00C3570A" w:rsidRDefault="00C3570A" w:rsidP="00C3570A">
      <w:pPr>
        <w:pStyle w:val="ListParagraph"/>
        <w:numPr>
          <w:ilvl w:val="2"/>
          <w:numId w:val="43"/>
        </w:numPr>
      </w:pPr>
      <w:r>
        <w:t xml:space="preserve">KP has 3 apps that are free for members to help with mental health and wellness; </w:t>
      </w:r>
      <w:proofErr w:type="spellStart"/>
      <w:r>
        <w:t>MyStrength</w:t>
      </w:r>
      <w:proofErr w:type="spellEnd"/>
      <w:r>
        <w:t xml:space="preserve">, Calm, and </w:t>
      </w:r>
      <w:proofErr w:type="spellStart"/>
      <w:r w:rsidR="00B657CF">
        <w:t>C</w:t>
      </w:r>
      <w:r>
        <w:t>lasspass</w:t>
      </w:r>
      <w:proofErr w:type="spellEnd"/>
      <w:r>
        <w:t xml:space="preserve">.  KP has created a specific </w:t>
      </w:r>
      <w:proofErr w:type="spellStart"/>
      <w:r>
        <w:t>MyStrength</w:t>
      </w:r>
      <w:proofErr w:type="spellEnd"/>
      <w:r>
        <w:t xml:space="preserve"> module for first responders.</w:t>
      </w:r>
    </w:p>
    <w:p w14:paraId="4BB33997" w14:textId="4CB2DB3C" w:rsidR="00C3570A" w:rsidRDefault="00C3570A" w:rsidP="00C3570A">
      <w:pPr>
        <w:pStyle w:val="ListParagraph"/>
        <w:ind w:left="2160"/>
      </w:pPr>
    </w:p>
    <w:p w14:paraId="78C827A8" w14:textId="4AD4942F" w:rsidR="00C3570A" w:rsidRPr="00C3570A" w:rsidRDefault="00C3570A" w:rsidP="00C3570A">
      <w:pPr>
        <w:pStyle w:val="ListParagraph"/>
        <w:numPr>
          <w:ilvl w:val="0"/>
          <w:numId w:val="43"/>
        </w:numPr>
        <w:rPr>
          <w:b/>
          <w:bCs/>
        </w:rPr>
      </w:pPr>
      <w:r w:rsidRPr="00C3570A">
        <w:t>Medical Plan Experience</w:t>
      </w:r>
      <w:r>
        <w:t>-Lilian Belaen and Chika Yagi</w:t>
      </w:r>
    </w:p>
    <w:p w14:paraId="12A62D6C" w14:textId="42C6F694" w:rsidR="003366EB" w:rsidRPr="003366EB" w:rsidRDefault="00C3570A" w:rsidP="00C3570A">
      <w:pPr>
        <w:pStyle w:val="ListParagraph"/>
        <w:numPr>
          <w:ilvl w:val="1"/>
          <w:numId w:val="43"/>
        </w:numPr>
        <w:rPr>
          <w:b/>
          <w:bCs/>
        </w:rPr>
      </w:pPr>
      <w:r>
        <w:t>Med</w:t>
      </w:r>
      <w:r w:rsidR="003366EB">
        <w:t>ical claim costs PMPM decreased by 22% in 2020 compared to 9.3% decrease for the NW BOB.  The pandemic stay</w:t>
      </w:r>
      <w:r w:rsidR="00256028">
        <w:t>-</w:t>
      </w:r>
      <w:r w:rsidR="003366EB">
        <w:t>at home order reduced demand for in person services.</w:t>
      </w:r>
    </w:p>
    <w:p w14:paraId="57FC528F" w14:textId="7354AE0D" w:rsidR="003366EB" w:rsidRPr="003366EB" w:rsidRDefault="003366EB" w:rsidP="00C3570A">
      <w:pPr>
        <w:pStyle w:val="ListParagraph"/>
        <w:numPr>
          <w:ilvl w:val="1"/>
          <w:numId w:val="43"/>
        </w:numPr>
        <w:rPr>
          <w:b/>
          <w:bCs/>
        </w:rPr>
      </w:pPr>
      <w:r>
        <w:t>Prior to the pandemic, the group’s claims cost rose by 30% over the past 4 years.</w:t>
      </w:r>
    </w:p>
    <w:p w14:paraId="6B646D70" w14:textId="17CC7256" w:rsidR="00D10408" w:rsidRDefault="003366EB" w:rsidP="00C3570A">
      <w:pPr>
        <w:pStyle w:val="ListParagraph"/>
        <w:numPr>
          <w:ilvl w:val="1"/>
          <w:numId w:val="43"/>
        </w:numPr>
      </w:pPr>
      <w:r w:rsidRPr="003366EB">
        <w:t>The overall decrease</w:t>
      </w:r>
      <w:r>
        <w:t xml:space="preserve"> was </w:t>
      </w:r>
      <w:r w:rsidR="00A76305">
        <w:t>in 4 service</w:t>
      </w:r>
      <w:r>
        <w:t xml:space="preserve"> categories</w:t>
      </w:r>
      <w:r w:rsidR="00256028">
        <w:t xml:space="preserve">: inpatient, outpatient, pharmacy, and other services.  There was an increase in claims for </w:t>
      </w:r>
      <w:r>
        <w:t xml:space="preserve">behavioral health and substance </w:t>
      </w:r>
      <w:r w:rsidR="00792DE8">
        <w:t xml:space="preserve">abuse </w:t>
      </w:r>
      <w:r w:rsidR="00256028">
        <w:t>services.</w:t>
      </w:r>
      <w:r>
        <w:t xml:space="preserve">  These claims have a low prevalence, so any increase makes it look like there is a bigger impact on utilization.</w:t>
      </w:r>
    </w:p>
    <w:p w14:paraId="4483C59E" w14:textId="77777777" w:rsidR="00B20757" w:rsidRDefault="003838A4" w:rsidP="00C3570A">
      <w:pPr>
        <w:pStyle w:val="ListParagraph"/>
        <w:numPr>
          <w:ilvl w:val="1"/>
          <w:numId w:val="43"/>
        </w:numPr>
      </w:pPr>
      <w:r>
        <w:t xml:space="preserve">Pharmacy PMPM cost decreased by 2.7%.  </w:t>
      </w:r>
    </w:p>
    <w:p w14:paraId="3763AEFF" w14:textId="689C054A" w:rsidR="003838A4" w:rsidRDefault="003838A4" w:rsidP="00C3570A">
      <w:pPr>
        <w:pStyle w:val="ListParagraph"/>
        <w:numPr>
          <w:ilvl w:val="1"/>
          <w:numId w:val="43"/>
        </w:numPr>
      </w:pPr>
      <w:r>
        <w:t>The group has a high generic utilization rate of 93.9%</w:t>
      </w:r>
      <w:r w:rsidR="00B20757">
        <w:t>.</w:t>
      </w:r>
      <w:r>
        <w:t xml:space="preserve">  This rate is consistent with the NW BOB rate of 93.5%.</w:t>
      </w:r>
    </w:p>
    <w:p w14:paraId="73A1BE70" w14:textId="77777777" w:rsidR="00B20757" w:rsidRPr="003366EB" w:rsidRDefault="00B20757" w:rsidP="00B20757">
      <w:pPr>
        <w:pStyle w:val="ListParagraph"/>
        <w:ind w:left="1440"/>
      </w:pPr>
    </w:p>
    <w:p w14:paraId="06DFC2CD" w14:textId="1CEB7F21" w:rsidR="00530BB3" w:rsidRDefault="00B20757" w:rsidP="00B20757">
      <w:pPr>
        <w:pStyle w:val="ListParagraph"/>
        <w:numPr>
          <w:ilvl w:val="0"/>
          <w:numId w:val="43"/>
        </w:numPr>
      </w:pPr>
      <w:r>
        <w:t xml:space="preserve">Member Engagement </w:t>
      </w:r>
      <w:r w:rsidR="00A834E9">
        <w:t>Activity</w:t>
      </w:r>
    </w:p>
    <w:p w14:paraId="59E3EA25" w14:textId="7BAB1E97" w:rsidR="00A834E9" w:rsidRDefault="00A834E9" w:rsidP="00A834E9">
      <w:pPr>
        <w:pStyle w:val="ListParagraph"/>
        <w:numPr>
          <w:ilvl w:val="1"/>
          <w:numId w:val="43"/>
        </w:numPr>
      </w:pPr>
      <w:r>
        <w:t xml:space="preserve">KP tracks how members engage in the plan year over year.  KP sees an increase in all engagement categories from members staying connected to kp.org to staying up to date on preventive screenings and immunizations.  </w:t>
      </w:r>
    </w:p>
    <w:p w14:paraId="6C13ECF5" w14:textId="6EC189E7" w:rsidR="00A834E9" w:rsidRDefault="00A834E9" w:rsidP="00A834E9">
      <w:pPr>
        <w:pStyle w:val="ListParagraph"/>
        <w:numPr>
          <w:ilvl w:val="1"/>
          <w:numId w:val="43"/>
        </w:numPr>
      </w:pPr>
      <w:r>
        <w:t>KP sees more engagement the longer a member is on the plan as they become more familiar with services and technology tools.</w:t>
      </w:r>
    </w:p>
    <w:p w14:paraId="11D45749" w14:textId="51C3F36A" w:rsidR="00A834E9" w:rsidRDefault="00A834E9" w:rsidP="00A834E9">
      <w:pPr>
        <w:pStyle w:val="ListParagraph"/>
        <w:numPr>
          <w:ilvl w:val="1"/>
          <w:numId w:val="43"/>
        </w:numPr>
      </w:pPr>
      <w:r>
        <w:t>Telehealth utilization in 2020</w:t>
      </w:r>
    </w:p>
    <w:p w14:paraId="2FA9E35A" w14:textId="75B23235" w:rsidR="00A834E9" w:rsidRDefault="00A834E9" w:rsidP="00A834E9">
      <w:pPr>
        <w:pStyle w:val="ListParagraph"/>
        <w:numPr>
          <w:ilvl w:val="2"/>
          <w:numId w:val="43"/>
        </w:numPr>
      </w:pPr>
      <w:r>
        <w:t>Video visits were low in January-March.</w:t>
      </w:r>
    </w:p>
    <w:p w14:paraId="1FB6B73A" w14:textId="19769802" w:rsidR="00A834E9" w:rsidRDefault="00A834E9" w:rsidP="00A834E9">
      <w:pPr>
        <w:pStyle w:val="ListParagraph"/>
        <w:numPr>
          <w:ilvl w:val="2"/>
          <w:numId w:val="43"/>
        </w:numPr>
      </w:pPr>
      <w:r>
        <w:t>Phone visits peaked in April.</w:t>
      </w:r>
    </w:p>
    <w:p w14:paraId="7ABD576B" w14:textId="09226961" w:rsidR="00A834E9" w:rsidRDefault="00A834E9" w:rsidP="00A834E9">
      <w:pPr>
        <w:pStyle w:val="ListParagraph"/>
        <w:numPr>
          <w:ilvl w:val="2"/>
          <w:numId w:val="43"/>
        </w:numPr>
      </w:pPr>
      <w:r>
        <w:t>Video visits continued to increase throughout 2020.</w:t>
      </w:r>
    </w:p>
    <w:p w14:paraId="083168B0" w14:textId="05589F3F" w:rsidR="00A834E9" w:rsidRDefault="00463585" w:rsidP="00A834E9">
      <w:pPr>
        <w:pStyle w:val="ListParagraph"/>
        <w:numPr>
          <w:ilvl w:val="2"/>
          <w:numId w:val="43"/>
        </w:numPr>
      </w:pPr>
      <w:r>
        <w:t>KP uses their integrative health system regardless of an in person or virtual visit</w:t>
      </w:r>
      <w:r w:rsidR="00990CCF">
        <w:t>.</w:t>
      </w:r>
      <w:r>
        <w:t xml:space="preserve">  </w:t>
      </w:r>
    </w:p>
    <w:p w14:paraId="096D04C5" w14:textId="79986637" w:rsidR="003C56FA" w:rsidRDefault="003C56FA" w:rsidP="003C56FA">
      <w:pPr>
        <w:pStyle w:val="ListParagraph"/>
        <w:ind w:left="2160"/>
      </w:pPr>
      <w:r>
        <w:br w:type="page"/>
      </w:r>
    </w:p>
    <w:p w14:paraId="66963541" w14:textId="77777777" w:rsidR="003C56FA" w:rsidRDefault="003C56FA" w:rsidP="003C56FA">
      <w:pPr>
        <w:pStyle w:val="ListParagraph"/>
        <w:ind w:left="2160"/>
      </w:pPr>
    </w:p>
    <w:p w14:paraId="60BC7EC9" w14:textId="2B85E065" w:rsidR="00463585" w:rsidRDefault="003C56FA" w:rsidP="003C56FA">
      <w:pPr>
        <w:pStyle w:val="ListParagraph"/>
        <w:numPr>
          <w:ilvl w:val="0"/>
          <w:numId w:val="43"/>
        </w:numPr>
      </w:pPr>
      <w:r>
        <w:t xml:space="preserve">Preventive Care and Lifestyle Risks-Dr. Carrie </w:t>
      </w:r>
      <w:proofErr w:type="spellStart"/>
      <w:r>
        <w:t>Davino</w:t>
      </w:r>
      <w:proofErr w:type="spellEnd"/>
    </w:p>
    <w:p w14:paraId="49FE5E1B" w14:textId="727FFD81" w:rsidR="003C56FA" w:rsidRDefault="003C56FA" w:rsidP="003C56FA">
      <w:pPr>
        <w:pStyle w:val="ListParagraph"/>
        <w:numPr>
          <w:ilvl w:val="1"/>
          <w:numId w:val="43"/>
        </w:numPr>
      </w:pPr>
      <w:r>
        <w:t>The group increased the rate of preventive services in 3 measures: flu immunization, childhood immunization, and cervical cancer screening.</w:t>
      </w:r>
    </w:p>
    <w:p w14:paraId="2F21AC7F" w14:textId="61B29FE8" w:rsidR="00A57AF9" w:rsidRDefault="003C56FA" w:rsidP="003C56FA">
      <w:pPr>
        <w:pStyle w:val="ListParagraph"/>
        <w:numPr>
          <w:ilvl w:val="1"/>
          <w:numId w:val="43"/>
        </w:numPr>
      </w:pPr>
      <w:r>
        <w:t xml:space="preserve">The rate </w:t>
      </w:r>
      <w:r w:rsidR="00A57AF9">
        <w:t>of</w:t>
      </w:r>
      <w:r>
        <w:t xml:space="preserve"> breast </w:t>
      </w:r>
      <w:r w:rsidR="00A57AF9">
        <w:t>cancer screenings dipped slightly to 73.8%.</w:t>
      </w:r>
    </w:p>
    <w:p w14:paraId="332D3D8B" w14:textId="305E0CC1" w:rsidR="003C56FA" w:rsidRDefault="00A57AF9" w:rsidP="003C56FA">
      <w:pPr>
        <w:pStyle w:val="ListParagraph"/>
        <w:numPr>
          <w:ilvl w:val="1"/>
          <w:numId w:val="43"/>
        </w:numPr>
      </w:pPr>
      <w:r>
        <w:t>The rate of</w:t>
      </w:r>
      <w:r w:rsidR="003C56FA">
        <w:t xml:space="preserve"> colorectal cancer screenings decreased </w:t>
      </w:r>
      <w:r>
        <w:t>by almost 12% from 2018.</w:t>
      </w:r>
    </w:p>
    <w:p w14:paraId="705F82A1" w14:textId="7C1145A1" w:rsidR="003C56FA" w:rsidRDefault="00A57AF9" w:rsidP="003C56FA">
      <w:pPr>
        <w:pStyle w:val="ListParagraph"/>
        <w:numPr>
          <w:ilvl w:val="1"/>
          <w:numId w:val="43"/>
        </w:numPr>
      </w:pPr>
      <w:r>
        <w:t>The a</w:t>
      </w:r>
      <w:r w:rsidR="003C56FA">
        <w:t xml:space="preserve">dult overweight or obese </w:t>
      </w:r>
      <w:r>
        <w:t xml:space="preserve">category with a </w:t>
      </w:r>
      <w:r w:rsidR="003C56FA">
        <w:t xml:space="preserve">BMI </w:t>
      </w:r>
      <w:r>
        <w:t xml:space="preserve">measure </w:t>
      </w:r>
      <w:r w:rsidR="003C56FA">
        <w:t>equal to or greater than 25 has remained constant from 2018.</w:t>
      </w:r>
    </w:p>
    <w:p w14:paraId="59EFF14F" w14:textId="77777777" w:rsidR="00A57AF9" w:rsidRDefault="00A57AF9" w:rsidP="003C56FA">
      <w:pPr>
        <w:pStyle w:val="ListParagraph"/>
        <w:numPr>
          <w:ilvl w:val="1"/>
          <w:numId w:val="43"/>
        </w:numPr>
      </w:pPr>
      <w:r>
        <w:t>The c</w:t>
      </w:r>
      <w:r w:rsidR="003C56FA">
        <w:t xml:space="preserve">hildhood </w:t>
      </w:r>
      <w:r>
        <w:t>overweight-obese measure increased slightly by 2.1%</w:t>
      </w:r>
    </w:p>
    <w:p w14:paraId="25606A78" w14:textId="492B90AD" w:rsidR="003C56FA" w:rsidRDefault="00A57AF9" w:rsidP="003C56FA">
      <w:pPr>
        <w:pStyle w:val="ListParagraph"/>
        <w:numPr>
          <w:ilvl w:val="1"/>
          <w:numId w:val="43"/>
        </w:numPr>
      </w:pPr>
      <w:r>
        <w:t xml:space="preserve">Adult exercise-69.2% of adults </w:t>
      </w:r>
      <w:r w:rsidR="0077120E">
        <w:t xml:space="preserve">are </w:t>
      </w:r>
      <w:r>
        <w:t>not getting enough exercise</w:t>
      </w:r>
      <w:r w:rsidR="0077120E">
        <w:t>,</w:t>
      </w:r>
      <w:r>
        <w:t xml:space="preserve"> which is getting 150 minutes of exercise per week or 30 minutes per day, 5 days a week.</w:t>
      </w:r>
    </w:p>
    <w:p w14:paraId="275A1710" w14:textId="26E60E98" w:rsidR="0077120E" w:rsidRDefault="0077120E" w:rsidP="009E6629">
      <w:pPr>
        <w:pStyle w:val="ListParagraph"/>
      </w:pPr>
    </w:p>
    <w:p w14:paraId="62CAA1C7" w14:textId="14195936" w:rsidR="0077120E" w:rsidRDefault="0077120E" w:rsidP="009E6629">
      <w:pPr>
        <w:pStyle w:val="ListParagraph"/>
        <w:numPr>
          <w:ilvl w:val="0"/>
          <w:numId w:val="43"/>
        </w:numPr>
      </w:pPr>
      <w:r>
        <w:t xml:space="preserve">Chronic Condition </w:t>
      </w:r>
      <w:r w:rsidR="003603B6">
        <w:t>Report</w:t>
      </w:r>
    </w:p>
    <w:p w14:paraId="267EA143" w14:textId="4CB8B051" w:rsidR="0077120E" w:rsidRDefault="009E6629" w:rsidP="009E6629">
      <w:pPr>
        <w:pStyle w:val="ListParagraph"/>
        <w:numPr>
          <w:ilvl w:val="1"/>
          <w:numId w:val="43"/>
        </w:numPr>
      </w:pPr>
      <w:r>
        <w:t>KP’s integrated care reflects the total health care of members.</w:t>
      </w:r>
    </w:p>
    <w:p w14:paraId="6450FCB3" w14:textId="636274C8" w:rsidR="009E6629" w:rsidRDefault="003603B6" w:rsidP="009E6629">
      <w:pPr>
        <w:pStyle w:val="ListParagraph"/>
        <w:numPr>
          <w:ilvl w:val="1"/>
          <w:numId w:val="43"/>
        </w:numPr>
      </w:pPr>
      <w:r>
        <w:t>65% of costs are driven by 31% of members.</w:t>
      </w:r>
    </w:p>
    <w:p w14:paraId="53271417" w14:textId="77F0210C" w:rsidR="003603B6" w:rsidRDefault="003603B6" w:rsidP="009E6629">
      <w:pPr>
        <w:pStyle w:val="ListParagraph"/>
        <w:numPr>
          <w:ilvl w:val="1"/>
          <w:numId w:val="43"/>
        </w:numPr>
      </w:pPr>
      <w:r>
        <w:t>4.8% of members have 2 or more major chronic health conditions that equal 18.3% of costs.  Major conditions include diabetes, asthma, coronary artery disease, heart failure, COPD, chronic kidney disease, and depression.</w:t>
      </w:r>
    </w:p>
    <w:p w14:paraId="5BAD3999" w14:textId="2B801FCB" w:rsidR="003603B6" w:rsidRDefault="003603B6" w:rsidP="009E6629">
      <w:pPr>
        <w:pStyle w:val="ListParagraph"/>
        <w:numPr>
          <w:ilvl w:val="1"/>
          <w:numId w:val="43"/>
        </w:numPr>
      </w:pPr>
      <w:r>
        <w:t>5.9% of members have additional chronic conditions that account for 13.9% of costs.  Additional chronic conditions include stroke, substance abuse, HIV, hepatitis, hypertension, and hyperlipidemia.</w:t>
      </w:r>
    </w:p>
    <w:p w14:paraId="7878DD55" w14:textId="79B5DB52" w:rsidR="003603B6" w:rsidRDefault="003603B6" w:rsidP="009E6629">
      <w:pPr>
        <w:pStyle w:val="ListParagraph"/>
        <w:numPr>
          <w:ilvl w:val="1"/>
          <w:numId w:val="43"/>
        </w:numPr>
      </w:pPr>
      <w:r>
        <w:t xml:space="preserve">Medication adherence is a cost effective way to improve patient outcomes and reduce  hospital utilization.  </w:t>
      </w:r>
      <w:r w:rsidR="000E3E4F">
        <w:t>The metric for good adherence is the proportion of days covered that is greater than or equal to 80%.</w:t>
      </w:r>
    </w:p>
    <w:p w14:paraId="12FE8D66" w14:textId="77777777" w:rsidR="006F5A53" w:rsidRDefault="006F5A53" w:rsidP="00837CC9"/>
    <w:p w14:paraId="297813C0" w14:textId="1F025C67" w:rsidR="006F5A53" w:rsidRDefault="00E834B2" w:rsidP="00E834B2">
      <w:pPr>
        <w:pStyle w:val="ListParagraph"/>
        <w:numPr>
          <w:ilvl w:val="0"/>
          <w:numId w:val="43"/>
        </w:numPr>
      </w:pPr>
      <w:r>
        <w:t>Dental Update-Nick Abraham</w:t>
      </w:r>
    </w:p>
    <w:p w14:paraId="294E6369" w14:textId="53422BD0" w:rsidR="00C01516" w:rsidRDefault="006B42CE" w:rsidP="003459BD">
      <w:pPr>
        <w:pStyle w:val="ListParagraph"/>
        <w:numPr>
          <w:ilvl w:val="1"/>
          <w:numId w:val="43"/>
        </w:numPr>
      </w:pPr>
      <w:r>
        <w:t>Dental clinics have reopened to services 7 days a week.</w:t>
      </w:r>
    </w:p>
    <w:p w14:paraId="2C97A00F" w14:textId="172F66DF" w:rsidR="006B42CE" w:rsidRDefault="006B42CE" w:rsidP="003459BD">
      <w:pPr>
        <w:pStyle w:val="ListParagraph"/>
        <w:numPr>
          <w:ilvl w:val="1"/>
          <w:numId w:val="43"/>
        </w:numPr>
      </w:pPr>
      <w:r>
        <w:t>Demand for dental appointment is 85% compared to the same time last year.</w:t>
      </w:r>
    </w:p>
    <w:p w14:paraId="108A425F" w14:textId="72F513EC" w:rsidR="006B42CE" w:rsidRDefault="006B42CE" w:rsidP="003459BD">
      <w:pPr>
        <w:pStyle w:val="ListParagraph"/>
        <w:numPr>
          <w:ilvl w:val="1"/>
          <w:numId w:val="43"/>
        </w:numPr>
      </w:pPr>
      <w:r>
        <w:t>Integrated medical and dental office</w:t>
      </w:r>
      <w:r w:rsidR="001C4AD6">
        <w:t>s</w:t>
      </w:r>
      <w:r>
        <w:t xml:space="preserve"> like Salmon Creek and Cascade Par</w:t>
      </w:r>
      <w:r w:rsidR="001C4AD6">
        <w:t xml:space="preserve">k can close care gaps during a dental appointment.  Members can receive immunizations, lab tests, </w:t>
      </w:r>
      <w:r w:rsidR="003B0181">
        <w:t xml:space="preserve">and </w:t>
      </w:r>
      <w:r w:rsidR="001C4AD6">
        <w:t xml:space="preserve">cancer screenings during these integrated visits.  </w:t>
      </w:r>
    </w:p>
    <w:p w14:paraId="6B28BBB5" w14:textId="37773BC4" w:rsidR="001C4AD6" w:rsidRDefault="001C4AD6" w:rsidP="003459BD">
      <w:pPr>
        <w:pStyle w:val="ListParagraph"/>
        <w:numPr>
          <w:ilvl w:val="1"/>
          <w:numId w:val="43"/>
        </w:numPr>
      </w:pPr>
      <w:r>
        <w:t xml:space="preserve">KP is enhancing their dental technology capabilities so members have the same experience </w:t>
      </w:r>
      <w:r w:rsidR="000231F2">
        <w:t>as they do with medical services.  Early next year members can make online dental appointments.</w:t>
      </w:r>
    </w:p>
    <w:p w14:paraId="743CA963" w14:textId="0D126394" w:rsidR="00EB68FD" w:rsidRDefault="00EB68FD" w:rsidP="00EB68FD">
      <w:pPr>
        <w:ind w:left="1080"/>
      </w:pPr>
      <w:r>
        <w:br w:type="page"/>
      </w:r>
    </w:p>
    <w:p w14:paraId="1582DB17" w14:textId="77777777" w:rsidR="00EB68FD" w:rsidRDefault="00EB68FD" w:rsidP="00EB68FD">
      <w:pPr>
        <w:ind w:left="1080"/>
      </w:pPr>
    </w:p>
    <w:p w14:paraId="0D30AF77" w14:textId="2CE1CF4B" w:rsidR="001C4AD6" w:rsidRDefault="001C4AD6" w:rsidP="000231F2"/>
    <w:p w14:paraId="5D809DAA" w14:textId="0126B850" w:rsidR="00C01516" w:rsidRDefault="000231F2" w:rsidP="000231F2">
      <w:pPr>
        <w:pStyle w:val="ListParagraph"/>
        <w:numPr>
          <w:ilvl w:val="0"/>
          <w:numId w:val="43"/>
        </w:numPr>
      </w:pPr>
      <w:r>
        <w:t>Recommendations-Lilian Belaen</w:t>
      </w:r>
    </w:p>
    <w:p w14:paraId="2AB8FA93" w14:textId="01F061F4" w:rsidR="00C01516" w:rsidRDefault="000231F2" w:rsidP="000231F2">
      <w:pPr>
        <w:pStyle w:val="ListParagraph"/>
        <w:numPr>
          <w:ilvl w:val="1"/>
          <w:numId w:val="43"/>
        </w:numPr>
      </w:pPr>
      <w:r>
        <w:t>There are two areas of focus that can reduce overall cost of the program.</w:t>
      </w:r>
    </w:p>
    <w:p w14:paraId="7DEA835C" w14:textId="4A882B1D" w:rsidR="00EB68FD" w:rsidRDefault="00EB68FD" w:rsidP="00EB68FD">
      <w:pPr>
        <w:pStyle w:val="ListParagraph"/>
        <w:numPr>
          <w:ilvl w:val="2"/>
          <w:numId w:val="43"/>
        </w:numPr>
      </w:pPr>
      <w:r>
        <w:t>Focus on mental health</w:t>
      </w:r>
      <w:r w:rsidR="003B0181">
        <w:t>,</w:t>
      </w:r>
      <w:r w:rsidR="00B657CF">
        <w:t xml:space="preserve"> </w:t>
      </w:r>
      <w:r>
        <w:t>stress and anxiety reduction.</w:t>
      </w:r>
    </w:p>
    <w:p w14:paraId="1A63C46C" w14:textId="0AE362EB" w:rsidR="00EB68FD" w:rsidRDefault="00EB68FD" w:rsidP="00EB68FD">
      <w:pPr>
        <w:pStyle w:val="ListParagraph"/>
        <w:numPr>
          <w:ilvl w:val="2"/>
          <w:numId w:val="43"/>
        </w:numPr>
      </w:pPr>
      <w:r>
        <w:t>Promote all 3 wellness apps.</w:t>
      </w:r>
    </w:p>
    <w:p w14:paraId="44CBA224" w14:textId="639AEA2F" w:rsidR="00EB68FD" w:rsidRDefault="00EB68FD" w:rsidP="00EB68FD">
      <w:pPr>
        <w:pStyle w:val="ListParagraph"/>
        <w:numPr>
          <w:ilvl w:val="2"/>
          <w:numId w:val="43"/>
        </w:numPr>
      </w:pPr>
      <w:r>
        <w:t>Focus on preventive care</w:t>
      </w:r>
    </w:p>
    <w:p w14:paraId="50569435" w14:textId="11D54E1C" w:rsidR="00EB68FD" w:rsidRDefault="00EB68FD" w:rsidP="00EB68FD">
      <w:pPr>
        <w:pStyle w:val="ListParagraph"/>
        <w:numPr>
          <w:ilvl w:val="2"/>
          <w:numId w:val="43"/>
        </w:numPr>
      </w:pPr>
      <w:r>
        <w:t>Promote immunizations and cancer screenings through onsite flu shot, and care gap clinics.</w:t>
      </w:r>
    </w:p>
    <w:p w14:paraId="3F224251" w14:textId="77777777" w:rsidR="00EB68FD" w:rsidRDefault="00EB68FD" w:rsidP="00EB68FD">
      <w:pPr>
        <w:pStyle w:val="ListParagraph"/>
        <w:ind w:left="2160"/>
      </w:pPr>
    </w:p>
    <w:p w14:paraId="26ED5D03" w14:textId="75FC07BE" w:rsidR="000231F2" w:rsidRDefault="00EB68FD" w:rsidP="00EB68FD">
      <w:pPr>
        <w:pStyle w:val="ListParagraph"/>
        <w:numPr>
          <w:ilvl w:val="0"/>
          <w:numId w:val="43"/>
        </w:numPr>
      </w:pPr>
      <w:r>
        <w:t>Mark asked Amie if the Board can review the data presented during the next financials update meeting on 8/16/2021.</w:t>
      </w:r>
    </w:p>
    <w:p w14:paraId="40F6FCBF" w14:textId="581BCF48" w:rsidR="00C01516" w:rsidRDefault="00EB68FD" w:rsidP="00837CC9">
      <w:pPr>
        <w:pStyle w:val="ListParagraph"/>
        <w:numPr>
          <w:ilvl w:val="0"/>
          <w:numId w:val="43"/>
        </w:numPr>
      </w:pPr>
      <w:r>
        <w:t>Amie will add to the agenda.</w:t>
      </w:r>
    </w:p>
    <w:p w14:paraId="3DEBD366" w14:textId="77777777" w:rsidR="00EB68FD" w:rsidRDefault="00EB68FD" w:rsidP="00EB68FD">
      <w:pPr>
        <w:pStyle w:val="ListParagraph"/>
      </w:pPr>
    </w:p>
    <w:p w14:paraId="420CD4F3" w14:textId="1E7DEDA1" w:rsidR="002C6C91" w:rsidRDefault="002C6C91" w:rsidP="00021B43"/>
    <w:p w14:paraId="1EA59483" w14:textId="23FE89E9" w:rsidR="002C6C91" w:rsidRDefault="002C6C91" w:rsidP="002C6C91"/>
    <w:p w14:paraId="76FD684A" w14:textId="0D4F9736" w:rsidR="002C6C91" w:rsidRPr="002C6C91" w:rsidRDefault="002C6C91" w:rsidP="002C6C91">
      <w:r>
        <w:t>Meeting Adjourned.</w:t>
      </w:r>
    </w:p>
    <w:sectPr w:rsidR="002C6C91" w:rsidRPr="002C6C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8FB31" w14:textId="77777777" w:rsidR="00204A60" w:rsidRDefault="00204A60" w:rsidP="003453E0">
      <w:pPr>
        <w:spacing w:line="240" w:lineRule="auto"/>
      </w:pPr>
      <w:r>
        <w:separator/>
      </w:r>
    </w:p>
  </w:endnote>
  <w:endnote w:type="continuationSeparator" w:id="0">
    <w:p w14:paraId="65FD3F19" w14:textId="77777777" w:rsidR="00204A60" w:rsidRDefault="00204A60" w:rsidP="0034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CF1C" w14:textId="77777777" w:rsidR="007B016E" w:rsidRDefault="007B0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735724"/>
      <w:docPartObj>
        <w:docPartGallery w:val="Page Numbers (Bottom of Page)"/>
        <w:docPartUnique/>
      </w:docPartObj>
    </w:sdtPr>
    <w:sdtEndPr>
      <w:rPr>
        <w:noProof/>
      </w:rPr>
    </w:sdtEndPr>
    <w:sdtContent>
      <w:p w14:paraId="72170784" w14:textId="77777777" w:rsidR="00A319BB" w:rsidRDefault="00A319BB">
        <w:pPr>
          <w:pStyle w:val="Footer"/>
          <w:jc w:val="center"/>
        </w:pPr>
        <w:r>
          <w:fldChar w:fldCharType="begin"/>
        </w:r>
        <w:r>
          <w:instrText xml:space="preserve"> PAGE   \* MERGEFORMAT </w:instrText>
        </w:r>
        <w:r>
          <w:fldChar w:fldCharType="separate"/>
        </w:r>
        <w:r w:rsidR="00FF7068">
          <w:rPr>
            <w:noProof/>
          </w:rPr>
          <w:t>2</w:t>
        </w:r>
        <w:r>
          <w:rPr>
            <w:noProof/>
          </w:rPr>
          <w:fldChar w:fldCharType="end"/>
        </w:r>
      </w:p>
    </w:sdtContent>
  </w:sdt>
  <w:p w14:paraId="78885121" w14:textId="24A60C58" w:rsidR="003453E0" w:rsidRDefault="00A319BB">
    <w:pPr>
      <w:pStyle w:val="Footer"/>
    </w:pPr>
    <w:r>
      <w:fldChar w:fldCharType="begin"/>
    </w:r>
    <w:r>
      <w:instrText xml:space="preserve"> DATE \@ "MMMM d, yyyy" </w:instrText>
    </w:r>
    <w:r>
      <w:fldChar w:fldCharType="separate"/>
    </w:r>
    <w:r w:rsidR="00B657CF">
      <w:rPr>
        <w:noProof/>
      </w:rPr>
      <w:t>September 4, 2021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FD48" w14:textId="77777777" w:rsidR="007B016E" w:rsidRDefault="007B0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66DD8" w14:textId="77777777" w:rsidR="00204A60" w:rsidRDefault="00204A60" w:rsidP="003453E0">
      <w:pPr>
        <w:spacing w:line="240" w:lineRule="auto"/>
      </w:pPr>
      <w:r>
        <w:separator/>
      </w:r>
    </w:p>
  </w:footnote>
  <w:footnote w:type="continuationSeparator" w:id="0">
    <w:p w14:paraId="73CD9A99" w14:textId="77777777" w:rsidR="00204A60" w:rsidRDefault="00204A60" w:rsidP="003453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AA9E" w14:textId="77777777" w:rsidR="007B016E" w:rsidRDefault="007B0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F661" w14:textId="77777777" w:rsidR="007B016E" w:rsidRDefault="007B0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344E" w14:textId="77777777" w:rsidR="007B016E" w:rsidRDefault="007B0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E81"/>
    <w:multiLevelType w:val="hybridMultilevel"/>
    <w:tmpl w:val="F4E204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D090F"/>
    <w:multiLevelType w:val="hybridMultilevel"/>
    <w:tmpl w:val="DE88AE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602CD"/>
    <w:multiLevelType w:val="multilevel"/>
    <w:tmpl w:val="BB8A3268"/>
    <w:name w:val="zzmpSRLeg2A||_SRLeg2A|2|3|1|5|0|35||1|0|32||1|0|32||1|0|32||1|0|32||1|0|32||1|0|32||1|0|32||mpNA||"/>
    <w:lvl w:ilvl="0">
      <w:start w:val="1"/>
      <w:numFmt w:val="decimal"/>
      <w:lvlRestart w:val="0"/>
      <w:pStyle w:val="SRLeg2AL1"/>
      <w:suff w:val="nothing"/>
      <w:lvlText w:val="ARTICLE %1"/>
      <w:lvlJc w:val="left"/>
      <w:pPr>
        <w:tabs>
          <w:tab w:val="num" w:pos="720"/>
        </w:tabs>
        <w:ind w:left="0" w:firstLine="0"/>
      </w:pPr>
      <w:rPr>
        <w:rFonts w:ascii="Times New Roman" w:hAnsi="Times New Roman" w:cs="Times New Roman"/>
        <w:b/>
        <w:i w:val="0"/>
        <w:caps/>
        <w:smallCaps w:val="0"/>
        <w:color w:val="000000"/>
        <w:sz w:val="24"/>
        <w:u w:val="none"/>
      </w:rPr>
    </w:lvl>
    <w:lvl w:ilvl="1">
      <w:start w:val="1"/>
      <w:numFmt w:val="decimal"/>
      <w:pStyle w:val="SRLeg2AL2"/>
      <w:isLgl/>
      <w:lvlText w:val="%1.%2"/>
      <w:lvlJc w:val="left"/>
      <w:pPr>
        <w:tabs>
          <w:tab w:val="num" w:pos="2160"/>
        </w:tabs>
        <w:ind w:left="1440" w:hanging="720"/>
      </w:pPr>
      <w:rPr>
        <w:rFonts w:ascii="Times New Roman" w:hAnsi="Times New Roman" w:cs="Times New Roman"/>
        <w:color w:val="000000"/>
        <w:sz w:val="24"/>
        <w:u w:val="none"/>
      </w:rPr>
    </w:lvl>
    <w:lvl w:ilvl="2">
      <w:start w:val="1"/>
      <w:numFmt w:val="decimal"/>
      <w:pStyle w:val="SRLeg2AL3"/>
      <w:isLgl/>
      <w:lvlText w:val="%1.%2.%3"/>
      <w:lvlJc w:val="left"/>
      <w:pPr>
        <w:tabs>
          <w:tab w:val="num" w:pos="2160"/>
        </w:tabs>
        <w:ind w:left="2160" w:hanging="720"/>
      </w:pPr>
      <w:rPr>
        <w:rFonts w:ascii="Times New Roman" w:hAnsi="Times New Roman" w:cs="Times New Roman"/>
        <w:color w:val="000000"/>
        <w:sz w:val="24"/>
        <w:u w:val="none"/>
      </w:rPr>
    </w:lvl>
    <w:lvl w:ilvl="3">
      <w:start w:val="1"/>
      <w:numFmt w:val="lowerLetter"/>
      <w:pStyle w:val="SRLeg2AL4"/>
      <w:lvlText w:val="(%4)"/>
      <w:lvlJc w:val="left"/>
      <w:pPr>
        <w:tabs>
          <w:tab w:val="num" w:pos="2880"/>
        </w:tabs>
        <w:ind w:left="720" w:firstLine="1440"/>
      </w:pPr>
      <w:rPr>
        <w:rFonts w:ascii="Calibri" w:hAnsi="Calibri" w:cs="Times New Roman"/>
        <w:color w:val="000000"/>
        <w:sz w:val="22"/>
        <w:u w:val="none"/>
      </w:rPr>
    </w:lvl>
    <w:lvl w:ilvl="4">
      <w:start w:val="1"/>
      <w:numFmt w:val="lowerRoman"/>
      <w:pStyle w:val="SRLeg2AL5"/>
      <w:lvlText w:val="(%5)"/>
      <w:lvlJc w:val="left"/>
      <w:pPr>
        <w:tabs>
          <w:tab w:val="num" w:pos="3600"/>
        </w:tabs>
        <w:ind w:left="1440" w:firstLine="1440"/>
      </w:pPr>
      <w:rPr>
        <w:rFonts w:ascii="Calibri" w:hAnsi="Calibri" w:cs="Times New Roman"/>
        <w:color w:val="000000"/>
        <w:sz w:val="22"/>
        <w:u w:val="none"/>
      </w:rPr>
    </w:lvl>
    <w:lvl w:ilvl="5">
      <w:start w:val="1"/>
      <w:numFmt w:val="decimal"/>
      <w:pStyle w:val="SRLeg2AL6"/>
      <w:lvlText w:val="%6)"/>
      <w:lvlJc w:val="left"/>
      <w:pPr>
        <w:tabs>
          <w:tab w:val="num" w:pos="4320"/>
        </w:tabs>
        <w:ind w:left="2160" w:firstLine="1440"/>
      </w:pPr>
      <w:rPr>
        <w:rFonts w:ascii="Calibri" w:hAnsi="Calibri" w:cs="Times New Roman"/>
        <w:color w:val="000000"/>
        <w:sz w:val="22"/>
        <w:u w:val="none"/>
      </w:rPr>
    </w:lvl>
    <w:lvl w:ilvl="6">
      <w:start w:val="1"/>
      <w:numFmt w:val="lowerLetter"/>
      <w:pStyle w:val="SRLeg2AL7"/>
      <w:lvlText w:val="%7)"/>
      <w:lvlJc w:val="left"/>
      <w:pPr>
        <w:tabs>
          <w:tab w:val="num" w:pos="5040"/>
        </w:tabs>
        <w:ind w:left="2880" w:firstLine="1440"/>
      </w:pPr>
      <w:rPr>
        <w:rFonts w:ascii="Calibri" w:hAnsi="Calibri" w:cs="Times New Roman"/>
        <w:color w:val="000000"/>
        <w:sz w:val="22"/>
        <w:u w:val="none"/>
      </w:rPr>
    </w:lvl>
    <w:lvl w:ilvl="7">
      <w:start w:val="1"/>
      <w:numFmt w:val="lowerRoman"/>
      <w:pStyle w:val="SRLeg2AL8"/>
      <w:lvlText w:val="%8)"/>
      <w:lvlJc w:val="left"/>
      <w:pPr>
        <w:tabs>
          <w:tab w:val="num" w:pos="5760"/>
        </w:tabs>
        <w:ind w:left="3600" w:firstLine="1440"/>
      </w:pPr>
      <w:rPr>
        <w:rFonts w:ascii="Calibri" w:hAnsi="Calibri" w:cs="Times New Roman"/>
        <w:color w:val="000000"/>
        <w:sz w:val="22"/>
        <w:u w:val="none"/>
      </w:rPr>
    </w:lvl>
    <w:lvl w:ilvl="8">
      <w:start w:val="1"/>
      <w:numFmt w:val="lowerRoman"/>
      <w:lvlText w:val="%9."/>
      <w:lvlJc w:val="left"/>
      <w:pPr>
        <w:tabs>
          <w:tab w:val="num" w:pos="3240"/>
        </w:tabs>
        <w:ind w:left="3240" w:hanging="360"/>
      </w:pPr>
    </w:lvl>
  </w:abstractNum>
  <w:abstractNum w:abstractNumId="3" w15:restartNumberingAfterBreak="0">
    <w:nsid w:val="07F86736"/>
    <w:multiLevelType w:val="hybridMultilevel"/>
    <w:tmpl w:val="980C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9347D"/>
    <w:multiLevelType w:val="hybridMultilevel"/>
    <w:tmpl w:val="CA18A7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D7D93"/>
    <w:multiLevelType w:val="hybridMultilevel"/>
    <w:tmpl w:val="03D6A7F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B2678B"/>
    <w:multiLevelType w:val="hybridMultilevel"/>
    <w:tmpl w:val="265E3D9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11D848A7"/>
    <w:multiLevelType w:val="hybridMultilevel"/>
    <w:tmpl w:val="E4A083E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200391E"/>
    <w:multiLevelType w:val="hybridMultilevel"/>
    <w:tmpl w:val="096E4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686F7B"/>
    <w:multiLevelType w:val="hybridMultilevel"/>
    <w:tmpl w:val="1CE604E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8D1D63"/>
    <w:multiLevelType w:val="hybridMultilevel"/>
    <w:tmpl w:val="B262D8B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E73D2"/>
    <w:multiLevelType w:val="hybridMultilevel"/>
    <w:tmpl w:val="11900B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A96118"/>
    <w:multiLevelType w:val="hybridMultilevel"/>
    <w:tmpl w:val="67766F5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FB2EB8"/>
    <w:multiLevelType w:val="hybridMultilevel"/>
    <w:tmpl w:val="4C8C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5E22"/>
    <w:multiLevelType w:val="hybridMultilevel"/>
    <w:tmpl w:val="FB9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E76AC"/>
    <w:multiLevelType w:val="hybridMultilevel"/>
    <w:tmpl w:val="E75A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B251A"/>
    <w:multiLevelType w:val="hybridMultilevel"/>
    <w:tmpl w:val="037E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B4BBD"/>
    <w:multiLevelType w:val="hybridMultilevel"/>
    <w:tmpl w:val="C888B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5252C"/>
    <w:multiLevelType w:val="hybridMultilevel"/>
    <w:tmpl w:val="8E642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D6E35"/>
    <w:multiLevelType w:val="hybridMultilevel"/>
    <w:tmpl w:val="4BBCCC7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372B38EA"/>
    <w:multiLevelType w:val="hybridMultilevel"/>
    <w:tmpl w:val="418641E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82944EB"/>
    <w:multiLevelType w:val="hybridMultilevel"/>
    <w:tmpl w:val="815C44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0758ED"/>
    <w:multiLevelType w:val="hybridMultilevel"/>
    <w:tmpl w:val="6710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1233B"/>
    <w:multiLevelType w:val="hybridMultilevel"/>
    <w:tmpl w:val="A030E1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577D38"/>
    <w:multiLevelType w:val="hybridMultilevel"/>
    <w:tmpl w:val="59EE7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53F13"/>
    <w:multiLevelType w:val="hybridMultilevel"/>
    <w:tmpl w:val="FB72EF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3C3B9B"/>
    <w:multiLevelType w:val="hybridMultilevel"/>
    <w:tmpl w:val="320A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134FE"/>
    <w:multiLevelType w:val="hybridMultilevel"/>
    <w:tmpl w:val="6726A0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AC5E7C"/>
    <w:multiLevelType w:val="hybridMultilevel"/>
    <w:tmpl w:val="EF924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2512C13"/>
    <w:multiLevelType w:val="hybridMultilevel"/>
    <w:tmpl w:val="2452C9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026BE5"/>
    <w:multiLevelType w:val="hybridMultilevel"/>
    <w:tmpl w:val="0FF6B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9451D"/>
    <w:multiLevelType w:val="hybridMultilevel"/>
    <w:tmpl w:val="4AE8082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64D11BC"/>
    <w:multiLevelType w:val="hybridMultilevel"/>
    <w:tmpl w:val="FAD8E3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B1B72C7"/>
    <w:multiLevelType w:val="hybridMultilevel"/>
    <w:tmpl w:val="3700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A29D1"/>
    <w:multiLevelType w:val="hybridMultilevel"/>
    <w:tmpl w:val="3664ED9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6C2048"/>
    <w:multiLevelType w:val="hybridMultilevel"/>
    <w:tmpl w:val="5172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E1103"/>
    <w:multiLevelType w:val="hybridMultilevel"/>
    <w:tmpl w:val="AB2084B2"/>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7" w15:restartNumberingAfterBreak="0">
    <w:nsid w:val="648756F5"/>
    <w:multiLevelType w:val="hybridMultilevel"/>
    <w:tmpl w:val="99BE9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5D860B0"/>
    <w:multiLevelType w:val="hybridMultilevel"/>
    <w:tmpl w:val="0E72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25679"/>
    <w:multiLevelType w:val="hybridMultilevel"/>
    <w:tmpl w:val="32C04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1132D1"/>
    <w:multiLevelType w:val="hybridMultilevel"/>
    <w:tmpl w:val="5E00A994"/>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1" w15:restartNumberingAfterBreak="0">
    <w:nsid w:val="6F502B9F"/>
    <w:multiLevelType w:val="hybridMultilevel"/>
    <w:tmpl w:val="485E9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41F71"/>
    <w:multiLevelType w:val="hybridMultilevel"/>
    <w:tmpl w:val="D90403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F7F098E"/>
    <w:multiLevelType w:val="hybridMultilevel"/>
    <w:tmpl w:val="7D6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40"/>
  </w:num>
  <w:num w:numId="5">
    <w:abstractNumId w:val="13"/>
  </w:num>
  <w:num w:numId="6">
    <w:abstractNumId w:val="26"/>
  </w:num>
  <w:num w:numId="7">
    <w:abstractNumId w:val="28"/>
  </w:num>
  <w:num w:numId="8">
    <w:abstractNumId w:val="32"/>
  </w:num>
  <w:num w:numId="9">
    <w:abstractNumId w:val="39"/>
  </w:num>
  <w:num w:numId="10">
    <w:abstractNumId w:val="3"/>
  </w:num>
  <w:num w:numId="11">
    <w:abstractNumId w:val="36"/>
  </w:num>
  <w:num w:numId="12">
    <w:abstractNumId w:val="6"/>
  </w:num>
  <w:num w:numId="13">
    <w:abstractNumId w:val="15"/>
  </w:num>
  <w:num w:numId="14">
    <w:abstractNumId w:val="43"/>
  </w:num>
  <w:num w:numId="15">
    <w:abstractNumId w:val="31"/>
  </w:num>
  <w:num w:numId="16">
    <w:abstractNumId w:val="19"/>
  </w:num>
  <w:num w:numId="17">
    <w:abstractNumId w:val="35"/>
  </w:num>
  <w:num w:numId="18">
    <w:abstractNumId w:val="16"/>
  </w:num>
  <w:num w:numId="19">
    <w:abstractNumId w:val="18"/>
  </w:num>
  <w:num w:numId="20">
    <w:abstractNumId w:val="14"/>
  </w:num>
  <w:num w:numId="21">
    <w:abstractNumId w:val="38"/>
  </w:num>
  <w:num w:numId="22">
    <w:abstractNumId w:val="20"/>
  </w:num>
  <w:num w:numId="23">
    <w:abstractNumId w:val="1"/>
  </w:num>
  <w:num w:numId="24">
    <w:abstractNumId w:val="9"/>
  </w:num>
  <w:num w:numId="25">
    <w:abstractNumId w:val="22"/>
  </w:num>
  <w:num w:numId="26">
    <w:abstractNumId w:val="2"/>
  </w:num>
  <w:num w:numId="27">
    <w:abstractNumId w:val="12"/>
  </w:num>
  <w:num w:numId="28">
    <w:abstractNumId w:val="41"/>
  </w:num>
  <w:num w:numId="29">
    <w:abstractNumId w:val="27"/>
  </w:num>
  <w:num w:numId="30">
    <w:abstractNumId w:val="0"/>
  </w:num>
  <w:num w:numId="31">
    <w:abstractNumId w:val="29"/>
  </w:num>
  <w:num w:numId="32">
    <w:abstractNumId w:val="42"/>
  </w:num>
  <w:num w:numId="33">
    <w:abstractNumId w:val="34"/>
  </w:num>
  <w:num w:numId="34">
    <w:abstractNumId w:val="33"/>
  </w:num>
  <w:num w:numId="35">
    <w:abstractNumId w:val="37"/>
  </w:num>
  <w:num w:numId="36">
    <w:abstractNumId w:val="21"/>
  </w:num>
  <w:num w:numId="37">
    <w:abstractNumId w:val="30"/>
  </w:num>
  <w:num w:numId="38">
    <w:abstractNumId w:val="25"/>
  </w:num>
  <w:num w:numId="39">
    <w:abstractNumId w:val="11"/>
  </w:num>
  <w:num w:numId="40">
    <w:abstractNumId w:val="8"/>
  </w:num>
  <w:num w:numId="41">
    <w:abstractNumId w:val="23"/>
  </w:num>
  <w:num w:numId="42">
    <w:abstractNumId w:val="10"/>
  </w:num>
  <w:num w:numId="43">
    <w:abstractNumId w:val="17"/>
  </w:num>
  <w:num w:numId="44">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DF"/>
    <w:rsid w:val="00000BB1"/>
    <w:rsid w:val="00001FA7"/>
    <w:rsid w:val="00002D42"/>
    <w:rsid w:val="0000340A"/>
    <w:rsid w:val="00003666"/>
    <w:rsid w:val="00007223"/>
    <w:rsid w:val="00007686"/>
    <w:rsid w:val="00007CCE"/>
    <w:rsid w:val="00012394"/>
    <w:rsid w:val="000135E7"/>
    <w:rsid w:val="00013677"/>
    <w:rsid w:val="00014020"/>
    <w:rsid w:val="0001432A"/>
    <w:rsid w:val="00017E2B"/>
    <w:rsid w:val="00017E63"/>
    <w:rsid w:val="00021B43"/>
    <w:rsid w:val="0002228A"/>
    <w:rsid w:val="000229AF"/>
    <w:rsid w:val="000231F2"/>
    <w:rsid w:val="0002407C"/>
    <w:rsid w:val="000240EB"/>
    <w:rsid w:val="00024F83"/>
    <w:rsid w:val="00031621"/>
    <w:rsid w:val="000335F6"/>
    <w:rsid w:val="00040A4C"/>
    <w:rsid w:val="00043E6E"/>
    <w:rsid w:val="0004456A"/>
    <w:rsid w:val="0005329B"/>
    <w:rsid w:val="000560B1"/>
    <w:rsid w:val="000600DB"/>
    <w:rsid w:val="00064AC2"/>
    <w:rsid w:val="00066048"/>
    <w:rsid w:val="000676E6"/>
    <w:rsid w:val="00072765"/>
    <w:rsid w:val="00074D14"/>
    <w:rsid w:val="00075512"/>
    <w:rsid w:val="00075EB1"/>
    <w:rsid w:val="00075F42"/>
    <w:rsid w:val="00084BE5"/>
    <w:rsid w:val="00085C94"/>
    <w:rsid w:val="00094D66"/>
    <w:rsid w:val="0009609B"/>
    <w:rsid w:val="000A2681"/>
    <w:rsid w:val="000A2FB1"/>
    <w:rsid w:val="000A31C1"/>
    <w:rsid w:val="000A4067"/>
    <w:rsid w:val="000A5679"/>
    <w:rsid w:val="000A616B"/>
    <w:rsid w:val="000A7287"/>
    <w:rsid w:val="000B04DA"/>
    <w:rsid w:val="000B4AF8"/>
    <w:rsid w:val="000B5322"/>
    <w:rsid w:val="000B6AC5"/>
    <w:rsid w:val="000B76D8"/>
    <w:rsid w:val="000C04A2"/>
    <w:rsid w:val="000C0A4D"/>
    <w:rsid w:val="000C0FB1"/>
    <w:rsid w:val="000C2469"/>
    <w:rsid w:val="000C5929"/>
    <w:rsid w:val="000C6BC7"/>
    <w:rsid w:val="000D4D7F"/>
    <w:rsid w:val="000D65DE"/>
    <w:rsid w:val="000D6627"/>
    <w:rsid w:val="000E0423"/>
    <w:rsid w:val="000E09C3"/>
    <w:rsid w:val="000E3E4F"/>
    <w:rsid w:val="000E5C54"/>
    <w:rsid w:val="000E6AEB"/>
    <w:rsid w:val="000F124B"/>
    <w:rsid w:val="000F1664"/>
    <w:rsid w:val="000F19E1"/>
    <w:rsid w:val="000F7217"/>
    <w:rsid w:val="000F788F"/>
    <w:rsid w:val="000F7AD2"/>
    <w:rsid w:val="000F7EC0"/>
    <w:rsid w:val="0010469F"/>
    <w:rsid w:val="00104D3C"/>
    <w:rsid w:val="00105BA5"/>
    <w:rsid w:val="00105DAD"/>
    <w:rsid w:val="00106C29"/>
    <w:rsid w:val="001075EE"/>
    <w:rsid w:val="00107C8E"/>
    <w:rsid w:val="00107EF3"/>
    <w:rsid w:val="00113B10"/>
    <w:rsid w:val="00113D6D"/>
    <w:rsid w:val="00117237"/>
    <w:rsid w:val="00120767"/>
    <w:rsid w:val="0012249E"/>
    <w:rsid w:val="00124C03"/>
    <w:rsid w:val="00126D81"/>
    <w:rsid w:val="00132417"/>
    <w:rsid w:val="00133949"/>
    <w:rsid w:val="00134C2A"/>
    <w:rsid w:val="0013555F"/>
    <w:rsid w:val="00135AF6"/>
    <w:rsid w:val="00136143"/>
    <w:rsid w:val="00136873"/>
    <w:rsid w:val="00140077"/>
    <w:rsid w:val="001412FC"/>
    <w:rsid w:val="001418BF"/>
    <w:rsid w:val="00141FD8"/>
    <w:rsid w:val="00142BD5"/>
    <w:rsid w:val="00142C22"/>
    <w:rsid w:val="001443DA"/>
    <w:rsid w:val="00144FE5"/>
    <w:rsid w:val="00147D4D"/>
    <w:rsid w:val="00147EBA"/>
    <w:rsid w:val="00151297"/>
    <w:rsid w:val="001563DF"/>
    <w:rsid w:val="00157B08"/>
    <w:rsid w:val="00157CA6"/>
    <w:rsid w:val="0016063B"/>
    <w:rsid w:val="00163BDD"/>
    <w:rsid w:val="00170A38"/>
    <w:rsid w:val="00175277"/>
    <w:rsid w:val="001765FA"/>
    <w:rsid w:val="0017660E"/>
    <w:rsid w:val="00180890"/>
    <w:rsid w:val="001809BE"/>
    <w:rsid w:val="00180A8D"/>
    <w:rsid w:val="001817DA"/>
    <w:rsid w:val="00182C79"/>
    <w:rsid w:val="00187625"/>
    <w:rsid w:val="0019094A"/>
    <w:rsid w:val="00191D87"/>
    <w:rsid w:val="00195AF8"/>
    <w:rsid w:val="00197C1B"/>
    <w:rsid w:val="00197E16"/>
    <w:rsid w:val="001A0966"/>
    <w:rsid w:val="001A424B"/>
    <w:rsid w:val="001A5C27"/>
    <w:rsid w:val="001C019A"/>
    <w:rsid w:val="001C2A58"/>
    <w:rsid w:val="001C2AF7"/>
    <w:rsid w:val="001C2BEB"/>
    <w:rsid w:val="001C4AD6"/>
    <w:rsid w:val="001C5039"/>
    <w:rsid w:val="001C6CED"/>
    <w:rsid w:val="001C72F1"/>
    <w:rsid w:val="001D10D5"/>
    <w:rsid w:val="001D217E"/>
    <w:rsid w:val="001D472C"/>
    <w:rsid w:val="001D4DDA"/>
    <w:rsid w:val="001D5C3C"/>
    <w:rsid w:val="001D606E"/>
    <w:rsid w:val="001E1736"/>
    <w:rsid w:val="001E30FD"/>
    <w:rsid w:val="001E3794"/>
    <w:rsid w:val="001F36AC"/>
    <w:rsid w:val="001F5577"/>
    <w:rsid w:val="001F7C84"/>
    <w:rsid w:val="001F7EAA"/>
    <w:rsid w:val="00200098"/>
    <w:rsid w:val="002026BE"/>
    <w:rsid w:val="00202F8B"/>
    <w:rsid w:val="00204A60"/>
    <w:rsid w:val="00205ADE"/>
    <w:rsid w:val="00210B51"/>
    <w:rsid w:val="00212F5F"/>
    <w:rsid w:val="00213B2D"/>
    <w:rsid w:val="00216266"/>
    <w:rsid w:val="002163E1"/>
    <w:rsid w:val="00216C25"/>
    <w:rsid w:val="00216D37"/>
    <w:rsid w:val="00217CFB"/>
    <w:rsid w:val="00225CD3"/>
    <w:rsid w:val="00230D0C"/>
    <w:rsid w:val="0023269B"/>
    <w:rsid w:val="00232853"/>
    <w:rsid w:val="00233B1F"/>
    <w:rsid w:val="00235267"/>
    <w:rsid w:val="00236B14"/>
    <w:rsid w:val="002406DE"/>
    <w:rsid w:val="00243B12"/>
    <w:rsid w:val="00245626"/>
    <w:rsid w:val="002472A8"/>
    <w:rsid w:val="00250429"/>
    <w:rsid w:val="00250EF8"/>
    <w:rsid w:val="00252021"/>
    <w:rsid w:val="00252538"/>
    <w:rsid w:val="0025412C"/>
    <w:rsid w:val="00255903"/>
    <w:rsid w:val="00256028"/>
    <w:rsid w:val="00257033"/>
    <w:rsid w:val="0026165A"/>
    <w:rsid w:val="00262458"/>
    <w:rsid w:val="0026457B"/>
    <w:rsid w:val="00266034"/>
    <w:rsid w:val="00271E04"/>
    <w:rsid w:val="0027248A"/>
    <w:rsid w:val="00274A75"/>
    <w:rsid w:val="00275D8B"/>
    <w:rsid w:val="00276095"/>
    <w:rsid w:val="00277E3D"/>
    <w:rsid w:val="002827F4"/>
    <w:rsid w:val="00283190"/>
    <w:rsid w:val="002838AB"/>
    <w:rsid w:val="0029007A"/>
    <w:rsid w:val="00290BAA"/>
    <w:rsid w:val="0029251D"/>
    <w:rsid w:val="00292774"/>
    <w:rsid w:val="00294E89"/>
    <w:rsid w:val="002A2220"/>
    <w:rsid w:val="002A3E84"/>
    <w:rsid w:val="002A5292"/>
    <w:rsid w:val="002A61D6"/>
    <w:rsid w:val="002A7A83"/>
    <w:rsid w:val="002A7F1A"/>
    <w:rsid w:val="002A7FFA"/>
    <w:rsid w:val="002B0BB5"/>
    <w:rsid w:val="002B2E15"/>
    <w:rsid w:val="002B30DB"/>
    <w:rsid w:val="002B40A5"/>
    <w:rsid w:val="002B496D"/>
    <w:rsid w:val="002B4BE0"/>
    <w:rsid w:val="002B72A4"/>
    <w:rsid w:val="002B7475"/>
    <w:rsid w:val="002C02A7"/>
    <w:rsid w:val="002C161E"/>
    <w:rsid w:val="002C1E14"/>
    <w:rsid w:val="002C26F5"/>
    <w:rsid w:val="002C372F"/>
    <w:rsid w:val="002C48C6"/>
    <w:rsid w:val="002C5740"/>
    <w:rsid w:val="002C5AE9"/>
    <w:rsid w:val="002C6C91"/>
    <w:rsid w:val="002D0F66"/>
    <w:rsid w:val="002D253A"/>
    <w:rsid w:val="002D2ABA"/>
    <w:rsid w:val="002D33AD"/>
    <w:rsid w:val="002D56C1"/>
    <w:rsid w:val="002E1B4F"/>
    <w:rsid w:val="002E1D67"/>
    <w:rsid w:val="002E47D4"/>
    <w:rsid w:val="002E4841"/>
    <w:rsid w:val="002E54E6"/>
    <w:rsid w:val="002F1845"/>
    <w:rsid w:val="002F7E43"/>
    <w:rsid w:val="0030357A"/>
    <w:rsid w:val="00304EB8"/>
    <w:rsid w:val="00305758"/>
    <w:rsid w:val="00305BE7"/>
    <w:rsid w:val="0031047E"/>
    <w:rsid w:val="00311805"/>
    <w:rsid w:val="003134B2"/>
    <w:rsid w:val="00323434"/>
    <w:rsid w:val="003236E8"/>
    <w:rsid w:val="00323A57"/>
    <w:rsid w:val="003248AA"/>
    <w:rsid w:val="00324A45"/>
    <w:rsid w:val="00325B5A"/>
    <w:rsid w:val="00326854"/>
    <w:rsid w:val="003276F4"/>
    <w:rsid w:val="003300C6"/>
    <w:rsid w:val="003320BA"/>
    <w:rsid w:val="003330DB"/>
    <w:rsid w:val="00333C28"/>
    <w:rsid w:val="00335195"/>
    <w:rsid w:val="003366EB"/>
    <w:rsid w:val="0033790D"/>
    <w:rsid w:val="00337FB8"/>
    <w:rsid w:val="00343C9E"/>
    <w:rsid w:val="00344103"/>
    <w:rsid w:val="0034534C"/>
    <w:rsid w:val="003453D6"/>
    <w:rsid w:val="003453E0"/>
    <w:rsid w:val="00346D1D"/>
    <w:rsid w:val="00347491"/>
    <w:rsid w:val="00350B68"/>
    <w:rsid w:val="00350C16"/>
    <w:rsid w:val="0035180A"/>
    <w:rsid w:val="00351BE0"/>
    <w:rsid w:val="00351D0D"/>
    <w:rsid w:val="00351E92"/>
    <w:rsid w:val="00352222"/>
    <w:rsid w:val="0035384A"/>
    <w:rsid w:val="0035471F"/>
    <w:rsid w:val="00355130"/>
    <w:rsid w:val="003603B6"/>
    <w:rsid w:val="00361BD7"/>
    <w:rsid w:val="003636B9"/>
    <w:rsid w:val="00366C28"/>
    <w:rsid w:val="00370355"/>
    <w:rsid w:val="00371214"/>
    <w:rsid w:val="00372584"/>
    <w:rsid w:val="0037307C"/>
    <w:rsid w:val="00373F94"/>
    <w:rsid w:val="00374219"/>
    <w:rsid w:val="003746B5"/>
    <w:rsid w:val="00374D74"/>
    <w:rsid w:val="00375CD0"/>
    <w:rsid w:val="0037739D"/>
    <w:rsid w:val="0038018A"/>
    <w:rsid w:val="0038041E"/>
    <w:rsid w:val="00380C63"/>
    <w:rsid w:val="0038246E"/>
    <w:rsid w:val="00383495"/>
    <w:rsid w:val="003838A4"/>
    <w:rsid w:val="003844AA"/>
    <w:rsid w:val="003877E3"/>
    <w:rsid w:val="00387E04"/>
    <w:rsid w:val="003910D8"/>
    <w:rsid w:val="00391774"/>
    <w:rsid w:val="0039199D"/>
    <w:rsid w:val="003924FB"/>
    <w:rsid w:val="00392DB8"/>
    <w:rsid w:val="00394365"/>
    <w:rsid w:val="00394CD5"/>
    <w:rsid w:val="00395268"/>
    <w:rsid w:val="00395B24"/>
    <w:rsid w:val="003968B2"/>
    <w:rsid w:val="00396E91"/>
    <w:rsid w:val="00397FF4"/>
    <w:rsid w:val="003A1251"/>
    <w:rsid w:val="003A1335"/>
    <w:rsid w:val="003A167F"/>
    <w:rsid w:val="003A28D0"/>
    <w:rsid w:val="003A3023"/>
    <w:rsid w:val="003A5EED"/>
    <w:rsid w:val="003B0181"/>
    <w:rsid w:val="003B177D"/>
    <w:rsid w:val="003B289F"/>
    <w:rsid w:val="003B498D"/>
    <w:rsid w:val="003B6AFC"/>
    <w:rsid w:val="003C1890"/>
    <w:rsid w:val="003C2A14"/>
    <w:rsid w:val="003C56FA"/>
    <w:rsid w:val="003C7896"/>
    <w:rsid w:val="003C7A00"/>
    <w:rsid w:val="003C7D6E"/>
    <w:rsid w:val="003D5950"/>
    <w:rsid w:val="003E04E6"/>
    <w:rsid w:val="003E200C"/>
    <w:rsid w:val="003E346A"/>
    <w:rsid w:val="003E358F"/>
    <w:rsid w:val="003E51B9"/>
    <w:rsid w:val="003F06C1"/>
    <w:rsid w:val="003F0C98"/>
    <w:rsid w:val="003F1B36"/>
    <w:rsid w:val="003F237F"/>
    <w:rsid w:val="003F50C3"/>
    <w:rsid w:val="003F70CB"/>
    <w:rsid w:val="003F78D1"/>
    <w:rsid w:val="00400768"/>
    <w:rsid w:val="0040225C"/>
    <w:rsid w:val="004041F1"/>
    <w:rsid w:val="004050B6"/>
    <w:rsid w:val="00405430"/>
    <w:rsid w:val="004069F3"/>
    <w:rsid w:val="00410AAE"/>
    <w:rsid w:val="00411511"/>
    <w:rsid w:val="00411768"/>
    <w:rsid w:val="00412182"/>
    <w:rsid w:val="004123FA"/>
    <w:rsid w:val="004124AA"/>
    <w:rsid w:val="00415806"/>
    <w:rsid w:val="004166F6"/>
    <w:rsid w:val="00420006"/>
    <w:rsid w:val="00421BB0"/>
    <w:rsid w:val="0042443F"/>
    <w:rsid w:val="00424C70"/>
    <w:rsid w:val="00427277"/>
    <w:rsid w:val="004279AD"/>
    <w:rsid w:val="00430782"/>
    <w:rsid w:val="00431286"/>
    <w:rsid w:val="00432B42"/>
    <w:rsid w:val="00436F9B"/>
    <w:rsid w:val="004411CC"/>
    <w:rsid w:val="00441250"/>
    <w:rsid w:val="00441AC6"/>
    <w:rsid w:val="00442EC7"/>
    <w:rsid w:val="00443D84"/>
    <w:rsid w:val="00444A61"/>
    <w:rsid w:val="00444EEA"/>
    <w:rsid w:val="00445C49"/>
    <w:rsid w:val="00446095"/>
    <w:rsid w:val="004471F8"/>
    <w:rsid w:val="0044733F"/>
    <w:rsid w:val="00447D6D"/>
    <w:rsid w:val="00452448"/>
    <w:rsid w:val="004540E7"/>
    <w:rsid w:val="00454F0F"/>
    <w:rsid w:val="00454F98"/>
    <w:rsid w:val="004553AD"/>
    <w:rsid w:val="00455F36"/>
    <w:rsid w:val="004564FF"/>
    <w:rsid w:val="00457193"/>
    <w:rsid w:val="004577DF"/>
    <w:rsid w:val="004603BE"/>
    <w:rsid w:val="00460F4F"/>
    <w:rsid w:val="00463585"/>
    <w:rsid w:val="00463A1A"/>
    <w:rsid w:val="00465AFA"/>
    <w:rsid w:val="004664AD"/>
    <w:rsid w:val="004673DF"/>
    <w:rsid w:val="0047133B"/>
    <w:rsid w:val="00472129"/>
    <w:rsid w:val="004735A1"/>
    <w:rsid w:val="0048202A"/>
    <w:rsid w:val="00485017"/>
    <w:rsid w:val="00485F28"/>
    <w:rsid w:val="00486CAA"/>
    <w:rsid w:val="0048703E"/>
    <w:rsid w:val="0048729C"/>
    <w:rsid w:val="00490073"/>
    <w:rsid w:val="004901CD"/>
    <w:rsid w:val="00491351"/>
    <w:rsid w:val="0049259F"/>
    <w:rsid w:val="00492645"/>
    <w:rsid w:val="004A082F"/>
    <w:rsid w:val="004A1E22"/>
    <w:rsid w:val="004A3986"/>
    <w:rsid w:val="004A4E53"/>
    <w:rsid w:val="004A61BF"/>
    <w:rsid w:val="004A6D71"/>
    <w:rsid w:val="004B4A98"/>
    <w:rsid w:val="004B65B7"/>
    <w:rsid w:val="004B660C"/>
    <w:rsid w:val="004B75BE"/>
    <w:rsid w:val="004B7A2F"/>
    <w:rsid w:val="004D0AA7"/>
    <w:rsid w:val="004D0F4F"/>
    <w:rsid w:val="004D1237"/>
    <w:rsid w:val="004D2020"/>
    <w:rsid w:val="004D704F"/>
    <w:rsid w:val="004D746C"/>
    <w:rsid w:val="004E31C9"/>
    <w:rsid w:val="004E542D"/>
    <w:rsid w:val="004E561D"/>
    <w:rsid w:val="004F3D12"/>
    <w:rsid w:val="004F5C0D"/>
    <w:rsid w:val="004F66B8"/>
    <w:rsid w:val="004F79CC"/>
    <w:rsid w:val="004F7BD0"/>
    <w:rsid w:val="00500489"/>
    <w:rsid w:val="0050516C"/>
    <w:rsid w:val="00511B63"/>
    <w:rsid w:val="0051547D"/>
    <w:rsid w:val="00516028"/>
    <w:rsid w:val="00516370"/>
    <w:rsid w:val="0051699D"/>
    <w:rsid w:val="005202B3"/>
    <w:rsid w:val="005215C8"/>
    <w:rsid w:val="005227E9"/>
    <w:rsid w:val="005228FB"/>
    <w:rsid w:val="005248AF"/>
    <w:rsid w:val="00526C3B"/>
    <w:rsid w:val="005272E0"/>
    <w:rsid w:val="00530517"/>
    <w:rsid w:val="00530BB3"/>
    <w:rsid w:val="00532710"/>
    <w:rsid w:val="00533301"/>
    <w:rsid w:val="00533E74"/>
    <w:rsid w:val="00535690"/>
    <w:rsid w:val="0053605D"/>
    <w:rsid w:val="0054281E"/>
    <w:rsid w:val="00544507"/>
    <w:rsid w:val="005452B2"/>
    <w:rsid w:val="00547193"/>
    <w:rsid w:val="00550250"/>
    <w:rsid w:val="00554413"/>
    <w:rsid w:val="0055511A"/>
    <w:rsid w:val="00555D6D"/>
    <w:rsid w:val="0055643F"/>
    <w:rsid w:val="00556D7A"/>
    <w:rsid w:val="0056127E"/>
    <w:rsid w:val="0056515D"/>
    <w:rsid w:val="00566632"/>
    <w:rsid w:val="00570238"/>
    <w:rsid w:val="00570267"/>
    <w:rsid w:val="005710E5"/>
    <w:rsid w:val="00574D3E"/>
    <w:rsid w:val="005757FE"/>
    <w:rsid w:val="00575A9B"/>
    <w:rsid w:val="005772B3"/>
    <w:rsid w:val="00581F7A"/>
    <w:rsid w:val="0058288C"/>
    <w:rsid w:val="00584358"/>
    <w:rsid w:val="0058502B"/>
    <w:rsid w:val="00587647"/>
    <w:rsid w:val="00593D25"/>
    <w:rsid w:val="00594FFB"/>
    <w:rsid w:val="00596773"/>
    <w:rsid w:val="005978DB"/>
    <w:rsid w:val="005A14F6"/>
    <w:rsid w:val="005A2527"/>
    <w:rsid w:val="005A32B5"/>
    <w:rsid w:val="005A49F8"/>
    <w:rsid w:val="005A62B6"/>
    <w:rsid w:val="005B075A"/>
    <w:rsid w:val="005B474B"/>
    <w:rsid w:val="005B54A5"/>
    <w:rsid w:val="005B608F"/>
    <w:rsid w:val="005C0711"/>
    <w:rsid w:val="005C14B2"/>
    <w:rsid w:val="005C1F43"/>
    <w:rsid w:val="005C28CB"/>
    <w:rsid w:val="005C431B"/>
    <w:rsid w:val="005C49E1"/>
    <w:rsid w:val="005C5035"/>
    <w:rsid w:val="005C5C3E"/>
    <w:rsid w:val="005C6B6C"/>
    <w:rsid w:val="005D0624"/>
    <w:rsid w:val="005D0C49"/>
    <w:rsid w:val="005D1A93"/>
    <w:rsid w:val="005D5C70"/>
    <w:rsid w:val="005D7A20"/>
    <w:rsid w:val="005E0DEE"/>
    <w:rsid w:val="005E30A7"/>
    <w:rsid w:val="005E6FE2"/>
    <w:rsid w:val="005F3987"/>
    <w:rsid w:val="005F40D8"/>
    <w:rsid w:val="005F4713"/>
    <w:rsid w:val="005F65D6"/>
    <w:rsid w:val="005F66A1"/>
    <w:rsid w:val="005F7BF3"/>
    <w:rsid w:val="006052A1"/>
    <w:rsid w:val="00607654"/>
    <w:rsid w:val="00610F6B"/>
    <w:rsid w:val="00613F6B"/>
    <w:rsid w:val="00614133"/>
    <w:rsid w:val="00614E95"/>
    <w:rsid w:val="00616C7B"/>
    <w:rsid w:val="00617DD6"/>
    <w:rsid w:val="006205C0"/>
    <w:rsid w:val="0062506F"/>
    <w:rsid w:val="006302AA"/>
    <w:rsid w:val="00630A8C"/>
    <w:rsid w:val="00631DCA"/>
    <w:rsid w:val="006326CB"/>
    <w:rsid w:val="00633E20"/>
    <w:rsid w:val="00634182"/>
    <w:rsid w:val="00642CC0"/>
    <w:rsid w:val="00642FF6"/>
    <w:rsid w:val="00643F6B"/>
    <w:rsid w:val="00644279"/>
    <w:rsid w:val="0064592E"/>
    <w:rsid w:val="00646963"/>
    <w:rsid w:val="0064790C"/>
    <w:rsid w:val="00650F70"/>
    <w:rsid w:val="00651109"/>
    <w:rsid w:val="006517B9"/>
    <w:rsid w:val="00651B45"/>
    <w:rsid w:val="006522A8"/>
    <w:rsid w:val="00654A37"/>
    <w:rsid w:val="00654E6A"/>
    <w:rsid w:val="00655A89"/>
    <w:rsid w:val="006627DC"/>
    <w:rsid w:val="00663E24"/>
    <w:rsid w:val="00667FA2"/>
    <w:rsid w:val="00673B55"/>
    <w:rsid w:val="00674263"/>
    <w:rsid w:val="00676EEE"/>
    <w:rsid w:val="0067719E"/>
    <w:rsid w:val="0067753F"/>
    <w:rsid w:val="00680536"/>
    <w:rsid w:val="0068066C"/>
    <w:rsid w:val="00681E1F"/>
    <w:rsid w:val="00682222"/>
    <w:rsid w:val="00684CD0"/>
    <w:rsid w:val="00685231"/>
    <w:rsid w:val="0068538F"/>
    <w:rsid w:val="00686106"/>
    <w:rsid w:val="00687804"/>
    <w:rsid w:val="00691982"/>
    <w:rsid w:val="00692EAC"/>
    <w:rsid w:val="00695B53"/>
    <w:rsid w:val="006961CA"/>
    <w:rsid w:val="006A1D21"/>
    <w:rsid w:val="006A302B"/>
    <w:rsid w:val="006B05F8"/>
    <w:rsid w:val="006B1AF5"/>
    <w:rsid w:val="006B2451"/>
    <w:rsid w:val="006B3D26"/>
    <w:rsid w:val="006B42CE"/>
    <w:rsid w:val="006B5FCD"/>
    <w:rsid w:val="006B61DD"/>
    <w:rsid w:val="006B7514"/>
    <w:rsid w:val="006C107C"/>
    <w:rsid w:val="006C5CC2"/>
    <w:rsid w:val="006C6969"/>
    <w:rsid w:val="006C6EB6"/>
    <w:rsid w:val="006C7785"/>
    <w:rsid w:val="006D2D9D"/>
    <w:rsid w:val="006D463C"/>
    <w:rsid w:val="006D4912"/>
    <w:rsid w:val="006D49EF"/>
    <w:rsid w:val="006D4D77"/>
    <w:rsid w:val="006D55DB"/>
    <w:rsid w:val="006D5EA2"/>
    <w:rsid w:val="006E2758"/>
    <w:rsid w:val="006E4CE3"/>
    <w:rsid w:val="006E5CF7"/>
    <w:rsid w:val="006F0638"/>
    <w:rsid w:val="006F2F08"/>
    <w:rsid w:val="006F45EF"/>
    <w:rsid w:val="006F48D5"/>
    <w:rsid w:val="006F5A53"/>
    <w:rsid w:val="006F73C9"/>
    <w:rsid w:val="006F78B1"/>
    <w:rsid w:val="006F7B2C"/>
    <w:rsid w:val="0070029A"/>
    <w:rsid w:val="007025BB"/>
    <w:rsid w:val="00703E78"/>
    <w:rsid w:val="00704EB0"/>
    <w:rsid w:val="0070586E"/>
    <w:rsid w:val="00706BB9"/>
    <w:rsid w:val="00706BFD"/>
    <w:rsid w:val="00707DA9"/>
    <w:rsid w:val="00713626"/>
    <w:rsid w:val="00714B35"/>
    <w:rsid w:val="0071583A"/>
    <w:rsid w:val="00715A1E"/>
    <w:rsid w:val="0071617D"/>
    <w:rsid w:val="00720313"/>
    <w:rsid w:val="00722324"/>
    <w:rsid w:val="00724CB0"/>
    <w:rsid w:val="007252EC"/>
    <w:rsid w:val="00726171"/>
    <w:rsid w:val="007304BA"/>
    <w:rsid w:val="0073078F"/>
    <w:rsid w:val="00731A68"/>
    <w:rsid w:val="0073642A"/>
    <w:rsid w:val="00736E6E"/>
    <w:rsid w:val="007421A6"/>
    <w:rsid w:val="0074573A"/>
    <w:rsid w:val="007464D1"/>
    <w:rsid w:val="00750052"/>
    <w:rsid w:val="00750073"/>
    <w:rsid w:val="00750090"/>
    <w:rsid w:val="00752687"/>
    <w:rsid w:val="007526F3"/>
    <w:rsid w:val="00752D09"/>
    <w:rsid w:val="00754E76"/>
    <w:rsid w:val="00756197"/>
    <w:rsid w:val="00756906"/>
    <w:rsid w:val="007574BD"/>
    <w:rsid w:val="007577A6"/>
    <w:rsid w:val="00761E6C"/>
    <w:rsid w:val="00762DC1"/>
    <w:rsid w:val="007639CE"/>
    <w:rsid w:val="00764DC3"/>
    <w:rsid w:val="007652E2"/>
    <w:rsid w:val="00765AF3"/>
    <w:rsid w:val="00766603"/>
    <w:rsid w:val="0077120E"/>
    <w:rsid w:val="00775946"/>
    <w:rsid w:val="0078538A"/>
    <w:rsid w:val="00785945"/>
    <w:rsid w:val="00786623"/>
    <w:rsid w:val="007902E5"/>
    <w:rsid w:val="007916F1"/>
    <w:rsid w:val="00792DE8"/>
    <w:rsid w:val="0079334A"/>
    <w:rsid w:val="0079556A"/>
    <w:rsid w:val="00795A14"/>
    <w:rsid w:val="007A2223"/>
    <w:rsid w:val="007A3E42"/>
    <w:rsid w:val="007A528E"/>
    <w:rsid w:val="007A712A"/>
    <w:rsid w:val="007B016E"/>
    <w:rsid w:val="007B1019"/>
    <w:rsid w:val="007B4760"/>
    <w:rsid w:val="007B5EF4"/>
    <w:rsid w:val="007B651D"/>
    <w:rsid w:val="007C08EB"/>
    <w:rsid w:val="007C1403"/>
    <w:rsid w:val="007C403F"/>
    <w:rsid w:val="007C4D11"/>
    <w:rsid w:val="007C4F4E"/>
    <w:rsid w:val="007C519E"/>
    <w:rsid w:val="007C5998"/>
    <w:rsid w:val="007D0045"/>
    <w:rsid w:val="007D3673"/>
    <w:rsid w:val="007D5E67"/>
    <w:rsid w:val="007D6091"/>
    <w:rsid w:val="007D6435"/>
    <w:rsid w:val="007D7C27"/>
    <w:rsid w:val="007E09A7"/>
    <w:rsid w:val="007E0D8F"/>
    <w:rsid w:val="007E11E7"/>
    <w:rsid w:val="007E3DF6"/>
    <w:rsid w:val="007E71C8"/>
    <w:rsid w:val="007F17DB"/>
    <w:rsid w:val="007F1925"/>
    <w:rsid w:val="007F1B75"/>
    <w:rsid w:val="007F212A"/>
    <w:rsid w:val="007F358C"/>
    <w:rsid w:val="007F38D9"/>
    <w:rsid w:val="007F5887"/>
    <w:rsid w:val="0080030C"/>
    <w:rsid w:val="008065CD"/>
    <w:rsid w:val="008100C0"/>
    <w:rsid w:val="00812F58"/>
    <w:rsid w:val="0081405A"/>
    <w:rsid w:val="008238FE"/>
    <w:rsid w:val="008252AA"/>
    <w:rsid w:val="008276A7"/>
    <w:rsid w:val="00833ABE"/>
    <w:rsid w:val="00833D95"/>
    <w:rsid w:val="00834675"/>
    <w:rsid w:val="00834A9B"/>
    <w:rsid w:val="00834C0C"/>
    <w:rsid w:val="00836CFC"/>
    <w:rsid w:val="008378D6"/>
    <w:rsid w:val="00837CC9"/>
    <w:rsid w:val="008407C4"/>
    <w:rsid w:val="00840CC1"/>
    <w:rsid w:val="00841213"/>
    <w:rsid w:val="008447AD"/>
    <w:rsid w:val="00845117"/>
    <w:rsid w:val="00845F12"/>
    <w:rsid w:val="008508F5"/>
    <w:rsid w:val="00852F8B"/>
    <w:rsid w:val="00852F8D"/>
    <w:rsid w:val="00854466"/>
    <w:rsid w:val="0085465C"/>
    <w:rsid w:val="00854C93"/>
    <w:rsid w:val="00855831"/>
    <w:rsid w:val="008600B8"/>
    <w:rsid w:val="00860B41"/>
    <w:rsid w:val="00861543"/>
    <w:rsid w:val="00861717"/>
    <w:rsid w:val="00861729"/>
    <w:rsid w:val="008617F2"/>
    <w:rsid w:val="00861FB2"/>
    <w:rsid w:val="00863EB0"/>
    <w:rsid w:val="00864112"/>
    <w:rsid w:val="00864513"/>
    <w:rsid w:val="00864AD7"/>
    <w:rsid w:val="00866821"/>
    <w:rsid w:val="00873CAA"/>
    <w:rsid w:val="00874B93"/>
    <w:rsid w:val="00874E52"/>
    <w:rsid w:val="00875251"/>
    <w:rsid w:val="00875C93"/>
    <w:rsid w:val="00875F4E"/>
    <w:rsid w:val="0087636E"/>
    <w:rsid w:val="00876C34"/>
    <w:rsid w:val="00877083"/>
    <w:rsid w:val="008816F3"/>
    <w:rsid w:val="00882129"/>
    <w:rsid w:val="0088362B"/>
    <w:rsid w:val="0088501A"/>
    <w:rsid w:val="0088668B"/>
    <w:rsid w:val="00887332"/>
    <w:rsid w:val="00890294"/>
    <w:rsid w:val="00895A3C"/>
    <w:rsid w:val="008A2CDD"/>
    <w:rsid w:val="008A31DA"/>
    <w:rsid w:val="008A421A"/>
    <w:rsid w:val="008A4565"/>
    <w:rsid w:val="008A4EC1"/>
    <w:rsid w:val="008A6795"/>
    <w:rsid w:val="008A6DA4"/>
    <w:rsid w:val="008A6FEF"/>
    <w:rsid w:val="008A7492"/>
    <w:rsid w:val="008A778D"/>
    <w:rsid w:val="008B0F4F"/>
    <w:rsid w:val="008B18E7"/>
    <w:rsid w:val="008B32F6"/>
    <w:rsid w:val="008B3EC0"/>
    <w:rsid w:val="008B4418"/>
    <w:rsid w:val="008B4592"/>
    <w:rsid w:val="008B607E"/>
    <w:rsid w:val="008B779C"/>
    <w:rsid w:val="008C11A1"/>
    <w:rsid w:val="008C12CB"/>
    <w:rsid w:val="008C1A50"/>
    <w:rsid w:val="008C2B1B"/>
    <w:rsid w:val="008C2B4D"/>
    <w:rsid w:val="008C4382"/>
    <w:rsid w:val="008C4D3E"/>
    <w:rsid w:val="008C5A71"/>
    <w:rsid w:val="008C6214"/>
    <w:rsid w:val="008C6B34"/>
    <w:rsid w:val="008D1538"/>
    <w:rsid w:val="008D2264"/>
    <w:rsid w:val="008D4744"/>
    <w:rsid w:val="008D48D9"/>
    <w:rsid w:val="008D4EB6"/>
    <w:rsid w:val="008D5369"/>
    <w:rsid w:val="008D6C7D"/>
    <w:rsid w:val="008E28A8"/>
    <w:rsid w:val="008E42F3"/>
    <w:rsid w:val="008E7716"/>
    <w:rsid w:val="008F04C0"/>
    <w:rsid w:val="008F14C4"/>
    <w:rsid w:val="008F2939"/>
    <w:rsid w:val="008F2C8E"/>
    <w:rsid w:val="008F3805"/>
    <w:rsid w:val="008F69C3"/>
    <w:rsid w:val="0090695D"/>
    <w:rsid w:val="00906A47"/>
    <w:rsid w:val="00907928"/>
    <w:rsid w:val="00910086"/>
    <w:rsid w:val="00910630"/>
    <w:rsid w:val="00912426"/>
    <w:rsid w:val="00912FB5"/>
    <w:rsid w:val="00913069"/>
    <w:rsid w:val="00913B77"/>
    <w:rsid w:val="009158B7"/>
    <w:rsid w:val="00917EC6"/>
    <w:rsid w:val="00921F92"/>
    <w:rsid w:val="009222BD"/>
    <w:rsid w:val="00932C0B"/>
    <w:rsid w:val="009332DF"/>
    <w:rsid w:val="009346D3"/>
    <w:rsid w:val="00937D24"/>
    <w:rsid w:val="00940909"/>
    <w:rsid w:val="0094188C"/>
    <w:rsid w:val="00942BC4"/>
    <w:rsid w:val="00942D3B"/>
    <w:rsid w:val="00950122"/>
    <w:rsid w:val="009505E6"/>
    <w:rsid w:val="00950E03"/>
    <w:rsid w:val="00951742"/>
    <w:rsid w:val="0095220F"/>
    <w:rsid w:val="00952CBE"/>
    <w:rsid w:val="009538D7"/>
    <w:rsid w:val="00954267"/>
    <w:rsid w:val="009562C4"/>
    <w:rsid w:val="009629DF"/>
    <w:rsid w:val="00964BC3"/>
    <w:rsid w:val="00966DEF"/>
    <w:rsid w:val="00970E42"/>
    <w:rsid w:val="00972944"/>
    <w:rsid w:val="00976A55"/>
    <w:rsid w:val="009778A1"/>
    <w:rsid w:val="00983ED3"/>
    <w:rsid w:val="00984D96"/>
    <w:rsid w:val="00986A87"/>
    <w:rsid w:val="00987CAC"/>
    <w:rsid w:val="00990A80"/>
    <w:rsid w:val="00990CCF"/>
    <w:rsid w:val="00991B17"/>
    <w:rsid w:val="00996101"/>
    <w:rsid w:val="00996749"/>
    <w:rsid w:val="00996BAF"/>
    <w:rsid w:val="00997EAE"/>
    <w:rsid w:val="009A0566"/>
    <w:rsid w:val="009A0AAB"/>
    <w:rsid w:val="009A231D"/>
    <w:rsid w:val="009A27EF"/>
    <w:rsid w:val="009A3A52"/>
    <w:rsid w:val="009A43FD"/>
    <w:rsid w:val="009A526A"/>
    <w:rsid w:val="009A7D1C"/>
    <w:rsid w:val="009B23E8"/>
    <w:rsid w:val="009B24F2"/>
    <w:rsid w:val="009B5442"/>
    <w:rsid w:val="009B62D5"/>
    <w:rsid w:val="009C0C1C"/>
    <w:rsid w:val="009C1446"/>
    <w:rsid w:val="009C490D"/>
    <w:rsid w:val="009C78D0"/>
    <w:rsid w:val="009D02BF"/>
    <w:rsid w:val="009D40D7"/>
    <w:rsid w:val="009D595D"/>
    <w:rsid w:val="009D5F1D"/>
    <w:rsid w:val="009E000D"/>
    <w:rsid w:val="009E02BD"/>
    <w:rsid w:val="009E24D3"/>
    <w:rsid w:val="009E256F"/>
    <w:rsid w:val="009E2CA1"/>
    <w:rsid w:val="009E3F42"/>
    <w:rsid w:val="009E4606"/>
    <w:rsid w:val="009E4920"/>
    <w:rsid w:val="009E4BFE"/>
    <w:rsid w:val="009E4C5B"/>
    <w:rsid w:val="009E5540"/>
    <w:rsid w:val="009E6629"/>
    <w:rsid w:val="009E7B32"/>
    <w:rsid w:val="009F100B"/>
    <w:rsid w:val="009F2D01"/>
    <w:rsid w:val="009F3D79"/>
    <w:rsid w:val="009F483A"/>
    <w:rsid w:val="009F7351"/>
    <w:rsid w:val="009F748F"/>
    <w:rsid w:val="00A01295"/>
    <w:rsid w:val="00A01B81"/>
    <w:rsid w:val="00A03D97"/>
    <w:rsid w:val="00A04849"/>
    <w:rsid w:val="00A051D1"/>
    <w:rsid w:val="00A070A2"/>
    <w:rsid w:val="00A07834"/>
    <w:rsid w:val="00A10976"/>
    <w:rsid w:val="00A10CE6"/>
    <w:rsid w:val="00A10D20"/>
    <w:rsid w:val="00A11472"/>
    <w:rsid w:val="00A137F7"/>
    <w:rsid w:val="00A167F3"/>
    <w:rsid w:val="00A16934"/>
    <w:rsid w:val="00A214C5"/>
    <w:rsid w:val="00A21D67"/>
    <w:rsid w:val="00A24ECD"/>
    <w:rsid w:val="00A250F1"/>
    <w:rsid w:val="00A26818"/>
    <w:rsid w:val="00A306C1"/>
    <w:rsid w:val="00A319BB"/>
    <w:rsid w:val="00A342B1"/>
    <w:rsid w:val="00A34345"/>
    <w:rsid w:val="00A361C2"/>
    <w:rsid w:val="00A368F7"/>
    <w:rsid w:val="00A36AC7"/>
    <w:rsid w:val="00A37171"/>
    <w:rsid w:val="00A42B87"/>
    <w:rsid w:val="00A44CD5"/>
    <w:rsid w:val="00A45E29"/>
    <w:rsid w:val="00A463C1"/>
    <w:rsid w:val="00A46CB7"/>
    <w:rsid w:val="00A5100B"/>
    <w:rsid w:val="00A53136"/>
    <w:rsid w:val="00A563E6"/>
    <w:rsid w:val="00A57AF9"/>
    <w:rsid w:val="00A60EF7"/>
    <w:rsid w:val="00A625A6"/>
    <w:rsid w:val="00A65116"/>
    <w:rsid w:val="00A6734A"/>
    <w:rsid w:val="00A71064"/>
    <w:rsid w:val="00A7204E"/>
    <w:rsid w:val="00A74E34"/>
    <w:rsid w:val="00A76305"/>
    <w:rsid w:val="00A81856"/>
    <w:rsid w:val="00A834E9"/>
    <w:rsid w:val="00A84391"/>
    <w:rsid w:val="00A84730"/>
    <w:rsid w:val="00A8611A"/>
    <w:rsid w:val="00A8657A"/>
    <w:rsid w:val="00A873A3"/>
    <w:rsid w:val="00A92991"/>
    <w:rsid w:val="00A931F8"/>
    <w:rsid w:val="00A93C77"/>
    <w:rsid w:val="00A9513E"/>
    <w:rsid w:val="00A95AF0"/>
    <w:rsid w:val="00AA16C2"/>
    <w:rsid w:val="00AA1E1C"/>
    <w:rsid w:val="00AA32BA"/>
    <w:rsid w:val="00AA43B6"/>
    <w:rsid w:val="00AB11B0"/>
    <w:rsid w:val="00AB1579"/>
    <w:rsid w:val="00AB2E78"/>
    <w:rsid w:val="00AB36E7"/>
    <w:rsid w:val="00AB3F11"/>
    <w:rsid w:val="00AB4FAF"/>
    <w:rsid w:val="00AB529E"/>
    <w:rsid w:val="00AB56D6"/>
    <w:rsid w:val="00AB5CD6"/>
    <w:rsid w:val="00AB60E4"/>
    <w:rsid w:val="00AB7A41"/>
    <w:rsid w:val="00AC11E3"/>
    <w:rsid w:val="00AC1B6B"/>
    <w:rsid w:val="00AC308B"/>
    <w:rsid w:val="00AC6561"/>
    <w:rsid w:val="00AC70BF"/>
    <w:rsid w:val="00AC79D9"/>
    <w:rsid w:val="00AD1586"/>
    <w:rsid w:val="00AD6310"/>
    <w:rsid w:val="00AE025A"/>
    <w:rsid w:val="00AE02A2"/>
    <w:rsid w:val="00AE0A2A"/>
    <w:rsid w:val="00AF0EBE"/>
    <w:rsid w:val="00AF3EA9"/>
    <w:rsid w:val="00AF40F2"/>
    <w:rsid w:val="00B01852"/>
    <w:rsid w:val="00B041C1"/>
    <w:rsid w:val="00B0517B"/>
    <w:rsid w:val="00B13247"/>
    <w:rsid w:val="00B14B15"/>
    <w:rsid w:val="00B14D69"/>
    <w:rsid w:val="00B162E3"/>
    <w:rsid w:val="00B16327"/>
    <w:rsid w:val="00B175DE"/>
    <w:rsid w:val="00B17D9C"/>
    <w:rsid w:val="00B20652"/>
    <w:rsid w:val="00B20757"/>
    <w:rsid w:val="00B21B10"/>
    <w:rsid w:val="00B2243D"/>
    <w:rsid w:val="00B24053"/>
    <w:rsid w:val="00B338D3"/>
    <w:rsid w:val="00B35C74"/>
    <w:rsid w:val="00B373FD"/>
    <w:rsid w:val="00B413C3"/>
    <w:rsid w:val="00B41CFC"/>
    <w:rsid w:val="00B466CC"/>
    <w:rsid w:val="00B514AD"/>
    <w:rsid w:val="00B5343C"/>
    <w:rsid w:val="00B54859"/>
    <w:rsid w:val="00B54C94"/>
    <w:rsid w:val="00B56DC6"/>
    <w:rsid w:val="00B60457"/>
    <w:rsid w:val="00B60861"/>
    <w:rsid w:val="00B63531"/>
    <w:rsid w:val="00B63749"/>
    <w:rsid w:val="00B651F5"/>
    <w:rsid w:val="00B657CF"/>
    <w:rsid w:val="00B65E8D"/>
    <w:rsid w:val="00B66C79"/>
    <w:rsid w:val="00B710A2"/>
    <w:rsid w:val="00B717EB"/>
    <w:rsid w:val="00B74A4E"/>
    <w:rsid w:val="00B754C9"/>
    <w:rsid w:val="00B839F1"/>
    <w:rsid w:val="00B8765C"/>
    <w:rsid w:val="00B9195F"/>
    <w:rsid w:val="00B92B4F"/>
    <w:rsid w:val="00BA235E"/>
    <w:rsid w:val="00BA35CF"/>
    <w:rsid w:val="00BA3733"/>
    <w:rsid w:val="00BA7FF0"/>
    <w:rsid w:val="00BB0EA7"/>
    <w:rsid w:val="00BB1230"/>
    <w:rsid w:val="00BB5868"/>
    <w:rsid w:val="00BB5B21"/>
    <w:rsid w:val="00BB7430"/>
    <w:rsid w:val="00BB7F49"/>
    <w:rsid w:val="00BC00AE"/>
    <w:rsid w:val="00BC2B7F"/>
    <w:rsid w:val="00BC3BDF"/>
    <w:rsid w:val="00BC4AB9"/>
    <w:rsid w:val="00BC7538"/>
    <w:rsid w:val="00BD1067"/>
    <w:rsid w:val="00BD3B04"/>
    <w:rsid w:val="00BD3EF5"/>
    <w:rsid w:val="00BD6FC8"/>
    <w:rsid w:val="00BD7213"/>
    <w:rsid w:val="00BD7611"/>
    <w:rsid w:val="00BE03C2"/>
    <w:rsid w:val="00BE1885"/>
    <w:rsid w:val="00BE36DB"/>
    <w:rsid w:val="00BE5B65"/>
    <w:rsid w:val="00BE629E"/>
    <w:rsid w:val="00BE73CA"/>
    <w:rsid w:val="00BF0A3D"/>
    <w:rsid w:val="00BF1BDC"/>
    <w:rsid w:val="00C01516"/>
    <w:rsid w:val="00C01FB4"/>
    <w:rsid w:val="00C03019"/>
    <w:rsid w:val="00C0425E"/>
    <w:rsid w:val="00C045FF"/>
    <w:rsid w:val="00C06CBB"/>
    <w:rsid w:val="00C070F7"/>
    <w:rsid w:val="00C07962"/>
    <w:rsid w:val="00C07F71"/>
    <w:rsid w:val="00C106BC"/>
    <w:rsid w:val="00C11FB6"/>
    <w:rsid w:val="00C1214A"/>
    <w:rsid w:val="00C12793"/>
    <w:rsid w:val="00C12944"/>
    <w:rsid w:val="00C15C23"/>
    <w:rsid w:val="00C161EE"/>
    <w:rsid w:val="00C171CE"/>
    <w:rsid w:val="00C2005C"/>
    <w:rsid w:val="00C21614"/>
    <w:rsid w:val="00C223D7"/>
    <w:rsid w:val="00C22682"/>
    <w:rsid w:val="00C268A4"/>
    <w:rsid w:val="00C30147"/>
    <w:rsid w:val="00C32CD7"/>
    <w:rsid w:val="00C3570A"/>
    <w:rsid w:val="00C35733"/>
    <w:rsid w:val="00C3701C"/>
    <w:rsid w:val="00C4085E"/>
    <w:rsid w:val="00C426C7"/>
    <w:rsid w:val="00C42994"/>
    <w:rsid w:val="00C44685"/>
    <w:rsid w:val="00C44855"/>
    <w:rsid w:val="00C449E7"/>
    <w:rsid w:val="00C51481"/>
    <w:rsid w:val="00C5222D"/>
    <w:rsid w:val="00C53559"/>
    <w:rsid w:val="00C56349"/>
    <w:rsid w:val="00C57268"/>
    <w:rsid w:val="00C60C47"/>
    <w:rsid w:val="00C6174F"/>
    <w:rsid w:val="00C6183D"/>
    <w:rsid w:val="00C6193E"/>
    <w:rsid w:val="00C628C9"/>
    <w:rsid w:val="00C62A2B"/>
    <w:rsid w:val="00C72EBE"/>
    <w:rsid w:val="00C73572"/>
    <w:rsid w:val="00C77425"/>
    <w:rsid w:val="00C77C98"/>
    <w:rsid w:val="00C8080E"/>
    <w:rsid w:val="00C856BF"/>
    <w:rsid w:val="00C91403"/>
    <w:rsid w:val="00CA1CD9"/>
    <w:rsid w:val="00CA4B12"/>
    <w:rsid w:val="00CA5551"/>
    <w:rsid w:val="00CB0D0E"/>
    <w:rsid w:val="00CB1044"/>
    <w:rsid w:val="00CB1643"/>
    <w:rsid w:val="00CB17FD"/>
    <w:rsid w:val="00CC0525"/>
    <w:rsid w:val="00CC2E28"/>
    <w:rsid w:val="00CC3DA8"/>
    <w:rsid w:val="00CC5421"/>
    <w:rsid w:val="00CC5457"/>
    <w:rsid w:val="00CC64A7"/>
    <w:rsid w:val="00CC6962"/>
    <w:rsid w:val="00CD0624"/>
    <w:rsid w:val="00CD0BC7"/>
    <w:rsid w:val="00CD5770"/>
    <w:rsid w:val="00CD7A72"/>
    <w:rsid w:val="00CE3E0F"/>
    <w:rsid w:val="00CE5E33"/>
    <w:rsid w:val="00CF20BF"/>
    <w:rsid w:val="00CF4129"/>
    <w:rsid w:val="00CF56E3"/>
    <w:rsid w:val="00CF5BE6"/>
    <w:rsid w:val="00CF7C95"/>
    <w:rsid w:val="00D0049E"/>
    <w:rsid w:val="00D06052"/>
    <w:rsid w:val="00D0626E"/>
    <w:rsid w:val="00D07256"/>
    <w:rsid w:val="00D076A0"/>
    <w:rsid w:val="00D07996"/>
    <w:rsid w:val="00D10408"/>
    <w:rsid w:val="00D11350"/>
    <w:rsid w:val="00D115E1"/>
    <w:rsid w:val="00D13C18"/>
    <w:rsid w:val="00D147F8"/>
    <w:rsid w:val="00D14E79"/>
    <w:rsid w:val="00D1593C"/>
    <w:rsid w:val="00D1595B"/>
    <w:rsid w:val="00D15FB5"/>
    <w:rsid w:val="00D16D45"/>
    <w:rsid w:val="00D1720C"/>
    <w:rsid w:val="00D20170"/>
    <w:rsid w:val="00D20187"/>
    <w:rsid w:val="00D202EF"/>
    <w:rsid w:val="00D220CB"/>
    <w:rsid w:val="00D23263"/>
    <w:rsid w:val="00D26DDD"/>
    <w:rsid w:val="00D305A7"/>
    <w:rsid w:val="00D30935"/>
    <w:rsid w:val="00D34D1D"/>
    <w:rsid w:val="00D34E1A"/>
    <w:rsid w:val="00D36DC3"/>
    <w:rsid w:val="00D40F36"/>
    <w:rsid w:val="00D5002E"/>
    <w:rsid w:val="00D51A8D"/>
    <w:rsid w:val="00D55776"/>
    <w:rsid w:val="00D577D7"/>
    <w:rsid w:val="00D61DB5"/>
    <w:rsid w:val="00D63956"/>
    <w:rsid w:val="00D640A9"/>
    <w:rsid w:val="00D64159"/>
    <w:rsid w:val="00D64327"/>
    <w:rsid w:val="00D656B4"/>
    <w:rsid w:val="00D67C4A"/>
    <w:rsid w:val="00D76117"/>
    <w:rsid w:val="00D773F7"/>
    <w:rsid w:val="00D80B35"/>
    <w:rsid w:val="00D82B6C"/>
    <w:rsid w:val="00D8726B"/>
    <w:rsid w:val="00D90F57"/>
    <w:rsid w:val="00D924E8"/>
    <w:rsid w:val="00D92531"/>
    <w:rsid w:val="00D940B5"/>
    <w:rsid w:val="00D94626"/>
    <w:rsid w:val="00D95026"/>
    <w:rsid w:val="00D953AF"/>
    <w:rsid w:val="00D95B52"/>
    <w:rsid w:val="00D9681C"/>
    <w:rsid w:val="00D9754C"/>
    <w:rsid w:val="00DA0DAC"/>
    <w:rsid w:val="00DB4EB2"/>
    <w:rsid w:val="00DB5711"/>
    <w:rsid w:val="00DC3771"/>
    <w:rsid w:val="00DC5C17"/>
    <w:rsid w:val="00DC5D2A"/>
    <w:rsid w:val="00DC6A15"/>
    <w:rsid w:val="00DC6EFE"/>
    <w:rsid w:val="00DC7B72"/>
    <w:rsid w:val="00DD0536"/>
    <w:rsid w:val="00DD10AA"/>
    <w:rsid w:val="00DD1549"/>
    <w:rsid w:val="00DD1883"/>
    <w:rsid w:val="00DD2DF0"/>
    <w:rsid w:val="00DD453A"/>
    <w:rsid w:val="00DD7CF6"/>
    <w:rsid w:val="00DE2523"/>
    <w:rsid w:val="00DE32B6"/>
    <w:rsid w:val="00DE355A"/>
    <w:rsid w:val="00DE3CFD"/>
    <w:rsid w:val="00DE4A98"/>
    <w:rsid w:val="00DE7C38"/>
    <w:rsid w:val="00DF3100"/>
    <w:rsid w:val="00DF3EDE"/>
    <w:rsid w:val="00DF4898"/>
    <w:rsid w:val="00DF61F8"/>
    <w:rsid w:val="00E01A5D"/>
    <w:rsid w:val="00E02047"/>
    <w:rsid w:val="00E03573"/>
    <w:rsid w:val="00E0374A"/>
    <w:rsid w:val="00E03F44"/>
    <w:rsid w:val="00E05DA8"/>
    <w:rsid w:val="00E14269"/>
    <w:rsid w:val="00E17D83"/>
    <w:rsid w:val="00E2020C"/>
    <w:rsid w:val="00E20A7F"/>
    <w:rsid w:val="00E21755"/>
    <w:rsid w:val="00E230C6"/>
    <w:rsid w:val="00E24086"/>
    <w:rsid w:val="00E26019"/>
    <w:rsid w:val="00E26A1B"/>
    <w:rsid w:val="00E275FE"/>
    <w:rsid w:val="00E30303"/>
    <w:rsid w:val="00E303E6"/>
    <w:rsid w:val="00E33119"/>
    <w:rsid w:val="00E33374"/>
    <w:rsid w:val="00E33A47"/>
    <w:rsid w:val="00E33BB0"/>
    <w:rsid w:val="00E3475A"/>
    <w:rsid w:val="00E35B80"/>
    <w:rsid w:val="00E37ED7"/>
    <w:rsid w:val="00E41A57"/>
    <w:rsid w:val="00E422BA"/>
    <w:rsid w:val="00E42973"/>
    <w:rsid w:val="00E445C7"/>
    <w:rsid w:val="00E44C6B"/>
    <w:rsid w:val="00E45166"/>
    <w:rsid w:val="00E46150"/>
    <w:rsid w:val="00E4718F"/>
    <w:rsid w:val="00E51989"/>
    <w:rsid w:val="00E51EFD"/>
    <w:rsid w:val="00E520F4"/>
    <w:rsid w:val="00E52381"/>
    <w:rsid w:val="00E53AC3"/>
    <w:rsid w:val="00E53AD7"/>
    <w:rsid w:val="00E6061D"/>
    <w:rsid w:val="00E60810"/>
    <w:rsid w:val="00E6191A"/>
    <w:rsid w:val="00E61C9B"/>
    <w:rsid w:val="00E62AB1"/>
    <w:rsid w:val="00E63112"/>
    <w:rsid w:val="00E634AE"/>
    <w:rsid w:val="00E65E37"/>
    <w:rsid w:val="00E66B79"/>
    <w:rsid w:val="00E7277B"/>
    <w:rsid w:val="00E73A66"/>
    <w:rsid w:val="00E742E2"/>
    <w:rsid w:val="00E75F88"/>
    <w:rsid w:val="00E77477"/>
    <w:rsid w:val="00E80983"/>
    <w:rsid w:val="00E809C7"/>
    <w:rsid w:val="00E8186D"/>
    <w:rsid w:val="00E82253"/>
    <w:rsid w:val="00E834B2"/>
    <w:rsid w:val="00E855D2"/>
    <w:rsid w:val="00E869B3"/>
    <w:rsid w:val="00E873ED"/>
    <w:rsid w:val="00E904E7"/>
    <w:rsid w:val="00E929D2"/>
    <w:rsid w:val="00E93276"/>
    <w:rsid w:val="00E934BE"/>
    <w:rsid w:val="00E93E89"/>
    <w:rsid w:val="00E95734"/>
    <w:rsid w:val="00E96232"/>
    <w:rsid w:val="00E963E6"/>
    <w:rsid w:val="00E970D0"/>
    <w:rsid w:val="00E97DC5"/>
    <w:rsid w:val="00EB1161"/>
    <w:rsid w:val="00EB6619"/>
    <w:rsid w:val="00EB68FD"/>
    <w:rsid w:val="00EC3529"/>
    <w:rsid w:val="00EC3F75"/>
    <w:rsid w:val="00EC5C46"/>
    <w:rsid w:val="00EC6CB3"/>
    <w:rsid w:val="00ED53DC"/>
    <w:rsid w:val="00ED5A64"/>
    <w:rsid w:val="00ED5D3E"/>
    <w:rsid w:val="00ED6759"/>
    <w:rsid w:val="00ED7797"/>
    <w:rsid w:val="00EE2ED3"/>
    <w:rsid w:val="00EE5A05"/>
    <w:rsid w:val="00EE62E2"/>
    <w:rsid w:val="00EF40D4"/>
    <w:rsid w:val="00EF613F"/>
    <w:rsid w:val="00EF629D"/>
    <w:rsid w:val="00EF7180"/>
    <w:rsid w:val="00F0107B"/>
    <w:rsid w:val="00F013F5"/>
    <w:rsid w:val="00F038E0"/>
    <w:rsid w:val="00F0408C"/>
    <w:rsid w:val="00F05C47"/>
    <w:rsid w:val="00F067A5"/>
    <w:rsid w:val="00F124BA"/>
    <w:rsid w:val="00F14DB2"/>
    <w:rsid w:val="00F164C4"/>
    <w:rsid w:val="00F2043B"/>
    <w:rsid w:val="00F21E4B"/>
    <w:rsid w:val="00F2397E"/>
    <w:rsid w:val="00F23C26"/>
    <w:rsid w:val="00F250C6"/>
    <w:rsid w:val="00F26ABE"/>
    <w:rsid w:val="00F26D5B"/>
    <w:rsid w:val="00F2791B"/>
    <w:rsid w:val="00F30741"/>
    <w:rsid w:val="00F30E61"/>
    <w:rsid w:val="00F33DBB"/>
    <w:rsid w:val="00F3404D"/>
    <w:rsid w:val="00F352FB"/>
    <w:rsid w:val="00F37E6E"/>
    <w:rsid w:val="00F40869"/>
    <w:rsid w:val="00F42693"/>
    <w:rsid w:val="00F43A4E"/>
    <w:rsid w:val="00F44AC9"/>
    <w:rsid w:val="00F45546"/>
    <w:rsid w:val="00F50CD2"/>
    <w:rsid w:val="00F51799"/>
    <w:rsid w:val="00F51E7B"/>
    <w:rsid w:val="00F54603"/>
    <w:rsid w:val="00F576CD"/>
    <w:rsid w:val="00F578BC"/>
    <w:rsid w:val="00F64B21"/>
    <w:rsid w:val="00F6508A"/>
    <w:rsid w:val="00F654EB"/>
    <w:rsid w:val="00F65A14"/>
    <w:rsid w:val="00F65C7A"/>
    <w:rsid w:val="00F662BB"/>
    <w:rsid w:val="00F701D3"/>
    <w:rsid w:val="00F730E7"/>
    <w:rsid w:val="00F77073"/>
    <w:rsid w:val="00F770D3"/>
    <w:rsid w:val="00F77F9E"/>
    <w:rsid w:val="00F80568"/>
    <w:rsid w:val="00F80B4B"/>
    <w:rsid w:val="00F8273B"/>
    <w:rsid w:val="00F8367D"/>
    <w:rsid w:val="00F83E10"/>
    <w:rsid w:val="00F85C55"/>
    <w:rsid w:val="00F915BF"/>
    <w:rsid w:val="00F92B11"/>
    <w:rsid w:val="00F93046"/>
    <w:rsid w:val="00F934CE"/>
    <w:rsid w:val="00F965F9"/>
    <w:rsid w:val="00F9786B"/>
    <w:rsid w:val="00FA17EB"/>
    <w:rsid w:val="00FA1B3C"/>
    <w:rsid w:val="00FA2359"/>
    <w:rsid w:val="00FA3549"/>
    <w:rsid w:val="00FA51F2"/>
    <w:rsid w:val="00FA5A69"/>
    <w:rsid w:val="00FA68AF"/>
    <w:rsid w:val="00FA71F8"/>
    <w:rsid w:val="00FC15F2"/>
    <w:rsid w:val="00FC6AD3"/>
    <w:rsid w:val="00FC774F"/>
    <w:rsid w:val="00FC7930"/>
    <w:rsid w:val="00FD2A45"/>
    <w:rsid w:val="00FD53B7"/>
    <w:rsid w:val="00FE1589"/>
    <w:rsid w:val="00FE2147"/>
    <w:rsid w:val="00FE2375"/>
    <w:rsid w:val="00FE2DE8"/>
    <w:rsid w:val="00FF0C3B"/>
    <w:rsid w:val="00FF256F"/>
    <w:rsid w:val="00FF28C2"/>
    <w:rsid w:val="00FF4D8F"/>
    <w:rsid w:val="00FF6A81"/>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6C215431"/>
  <w15:docId w15:val="{80A6A11B-882D-4170-B7AA-8C458D20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3B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BD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453E0"/>
    <w:pPr>
      <w:tabs>
        <w:tab w:val="center" w:pos="4680"/>
        <w:tab w:val="right" w:pos="9360"/>
      </w:tabs>
      <w:spacing w:line="240" w:lineRule="auto"/>
    </w:pPr>
  </w:style>
  <w:style w:type="character" w:customStyle="1" w:styleId="HeaderChar">
    <w:name w:val="Header Char"/>
    <w:basedOn w:val="DefaultParagraphFont"/>
    <w:link w:val="Header"/>
    <w:uiPriority w:val="99"/>
    <w:rsid w:val="003453E0"/>
  </w:style>
  <w:style w:type="paragraph" w:styleId="Footer">
    <w:name w:val="footer"/>
    <w:basedOn w:val="Normal"/>
    <w:link w:val="FooterChar"/>
    <w:uiPriority w:val="99"/>
    <w:unhideWhenUsed/>
    <w:rsid w:val="003453E0"/>
    <w:pPr>
      <w:tabs>
        <w:tab w:val="center" w:pos="4680"/>
        <w:tab w:val="right" w:pos="9360"/>
      </w:tabs>
      <w:spacing w:line="240" w:lineRule="auto"/>
    </w:pPr>
  </w:style>
  <w:style w:type="character" w:customStyle="1" w:styleId="FooterChar">
    <w:name w:val="Footer Char"/>
    <w:basedOn w:val="DefaultParagraphFont"/>
    <w:link w:val="Footer"/>
    <w:uiPriority w:val="99"/>
    <w:rsid w:val="003453E0"/>
  </w:style>
  <w:style w:type="paragraph" w:styleId="ListParagraph">
    <w:name w:val="List Paragraph"/>
    <w:basedOn w:val="Normal"/>
    <w:uiPriority w:val="34"/>
    <w:qFormat/>
    <w:rsid w:val="00550250"/>
    <w:pPr>
      <w:ind w:left="720"/>
      <w:contextualSpacing/>
    </w:pPr>
  </w:style>
  <w:style w:type="paragraph" w:styleId="BalloonText">
    <w:name w:val="Balloon Text"/>
    <w:basedOn w:val="Normal"/>
    <w:link w:val="BalloonTextChar"/>
    <w:uiPriority w:val="99"/>
    <w:semiHidden/>
    <w:unhideWhenUsed/>
    <w:rsid w:val="00A319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BB"/>
    <w:rPr>
      <w:rFonts w:ascii="Tahoma" w:hAnsi="Tahoma" w:cs="Tahoma"/>
      <w:sz w:val="16"/>
      <w:szCs w:val="16"/>
    </w:rPr>
  </w:style>
  <w:style w:type="paragraph" w:customStyle="1" w:styleId="SRLeg2AL1">
    <w:name w:val="SRLeg2A_L1"/>
    <w:basedOn w:val="Normal"/>
    <w:next w:val="Normal"/>
    <w:rsid w:val="005B608F"/>
    <w:pPr>
      <w:numPr>
        <w:numId w:val="26"/>
      </w:numPr>
      <w:spacing w:after="240" w:line="240" w:lineRule="auto"/>
      <w:jc w:val="center"/>
      <w:outlineLvl w:val="0"/>
    </w:pPr>
    <w:rPr>
      <w:rFonts w:ascii="Times New Roman" w:eastAsia="Times New Roman" w:hAnsi="Times New Roman" w:cs="Times New Roman"/>
      <w:b/>
      <w:i/>
      <w:snapToGrid w:val="0"/>
      <w:sz w:val="24"/>
      <w:szCs w:val="20"/>
    </w:rPr>
  </w:style>
  <w:style w:type="paragraph" w:customStyle="1" w:styleId="SRLeg2AL2">
    <w:name w:val="SRLeg2A_L2"/>
    <w:basedOn w:val="Normal"/>
    <w:next w:val="Normal"/>
    <w:link w:val="SRLeg2AL2Char"/>
    <w:rsid w:val="005B608F"/>
    <w:pPr>
      <w:numPr>
        <w:ilvl w:val="1"/>
        <w:numId w:val="26"/>
      </w:numPr>
      <w:spacing w:after="240" w:line="240" w:lineRule="auto"/>
      <w:outlineLvl w:val="1"/>
    </w:pPr>
    <w:rPr>
      <w:rFonts w:ascii="Times New Roman" w:eastAsia="Times New Roman" w:hAnsi="Times New Roman" w:cs="Times New Roman"/>
      <w:snapToGrid w:val="0"/>
      <w:sz w:val="24"/>
      <w:szCs w:val="20"/>
    </w:rPr>
  </w:style>
  <w:style w:type="character" w:customStyle="1" w:styleId="SRLeg2AL2Char">
    <w:name w:val="SRLeg2A_L2 Char"/>
    <w:basedOn w:val="DefaultParagraphFont"/>
    <w:link w:val="SRLeg2AL2"/>
    <w:rsid w:val="005B608F"/>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5B608F"/>
    <w:pPr>
      <w:numPr>
        <w:ilvl w:val="2"/>
        <w:numId w:val="26"/>
      </w:numPr>
      <w:spacing w:after="240" w:line="240" w:lineRule="auto"/>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5B608F"/>
    <w:pPr>
      <w:numPr>
        <w:ilvl w:val="3"/>
        <w:numId w:val="26"/>
      </w:numPr>
      <w:spacing w:after="240" w:line="240" w:lineRule="auto"/>
      <w:outlineLvl w:val="3"/>
    </w:pPr>
    <w:rPr>
      <w:rFonts w:ascii="Calibri" w:eastAsia="Times New Roman" w:hAnsi="Calibri" w:cs="Times New Roman"/>
      <w:szCs w:val="20"/>
    </w:rPr>
  </w:style>
  <w:style w:type="paragraph" w:customStyle="1" w:styleId="SRLeg2AL5">
    <w:name w:val="SRLeg2A_L5"/>
    <w:basedOn w:val="Normal"/>
    <w:next w:val="Normal"/>
    <w:rsid w:val="005B608F"/>
    <w:pPr>
      <w:numPr>
        <w:ilvl w:val="4"/>
        <w:numId w:val="26"/>
      </w:numPr>
      <w:spacing w:after="240" w:line="240" w:lineRule="auto"/>
      <w:outlineLvl w:val="4"/>
    </w:pPr>
    <w:rPr>
      <w:rFonts w:ascii="Calibri" w:eastAsia="Times New Roman" w:hAnsi="Calibri" w:cs="Times New Roman"/>
      <w:szCs w:val="20"/>
    </w:rPr>
  </w:style>
  <w:style w:type="paragraph" w:customStyle="1" w:styleId="SRLeg2AL6">
    <w:name w:val="SRLeg2A_L6"/>
    <w:basedOn w:val="Normal"/>
    <w:next w:val="Normal"/>
    <w:rsid w:val="005B608F"/>
    <w:pPr>
      <w:numPr>
        <w:ilvl w:val="5"/>
        <w:numId w:val="26"/>
      </w:numPr>
      <w:spacing w:after="240" w:line="240" w:lineRule="auto"/>
      <w:outlineLvl w:val="5"/>
    </w:pPr>
    <w:rPr>
      <w:rFonts w:ascii="Calibri" w:eastAsia="Times New Roman" w:hAnsi="Calibri" w:cs="Times New Roman"/>
      <w:szCs w:val="20"/>
    </w:rPr>
  </w:style>
  <w:style w:type="paragraph" w:customStyle="1" w:styleId="SRLeg2AL7">
    <w:name w:val="SRLeg2A_L7"/>
    <w:basedOn w:val="Normal"/>
    <w:next w:val="Normal"/>
    <w:rsid w:val="005B608F"/>
    <w:pPr>
      <w:numPr>
        <w:ilvl w:val="6"/>
        <w:numId w:val="26"/>
      </w:numPr>
      <w:spacing w:after="240" w:line="240" w:lineRule="auto"/>
      <w:outlineLvl w:val="6"/>
    </w:pPr>
    <w:rPr>
      <w:rFonts w:ascii="Calibri" w:eastAsia="Times New Roman" w:hAnsi="Calibri" w:cs="Times New Roman"/>
      <w:szCs w:val="20"/>
    </w:rPr>
  </w:style>
  <w:style w:type="paragraph" w:customStyle="1" w:styleId="SRLeg2AL8">
    <w:name w:val="SRLeg2A_L8"/>
    <w:basedOn w:val="Normal"/>
    <w:next w:val="Normal"/>
    <w:rsid w:val="005B608F"/>
    <w:pPr>
      <w:numPr>
        <w:ilvl w:val="7"/>
        <w:numId w:val="26"/>
      </w:numPr>
      <w:spacing w:after="240" w:line="240" w:lineRule="auto"/>
      <w:outlineLvl w:val="7"/>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7693">
      <w:bodyDiv w:val="1"/>
      <w:marLeft w:val="0"/>
      <w:marRight w:val="0"/>
      <w:marTop w:val="0"/>
      <w:marBottom w:val="0"/>
      <w:divBdr>
        <w:top w:val="none" w:sz="0" w:space="0" w:color="auto"/>
        <w:left w:val="none" w:sz="0" w:space="0" w:color="auto"/>
        <w:bottom w:val="none" w:sz="0" w:space="0" w:color="auto"/>
        <w:right w:val="none" w:sz="0" w:space="0" w:color="auto"/>
      </w:divBdr>
    </w:div>
    <w:div w:id="195510878">
      <w:bodyDiv w:val="1"/>
      <w:marLeft w:val="0"/>
      <w:marRight w:val="0"/>
      <w:marTop w:val="0"/>
      <w:marBottom w:val="0"/>
      <w:divBdr>
        <w:top w:val="none" w:sz="0" w:space="0" w:color="auto"/>
        <w:left w:val="none" w:sz="0" w:space="0" w:color="auto"/>
        <w:bottom w:val="none" w:sz="0" w:space="0" w:color="auto"/>
        <w:right w:val="none" w:sz="0" w:space="0" w:color="auto"/>
      </w:divBdr>
    </w:div>
    <w:div w:id="409348632">
      <w:bodyDiv w:val="1"/>
      <w:marLeft w:val="0"/>
      <w:marRight w:val="0"/>
      <w:marTop w:val="0"/>
      <w:marBottom w:val="0"/>
      <w:divBdr>
        <w:top w:val="none" w:sz="0" w:space="0" w:color="auto"/>
        <w:left w:val="none" w:sz="0" w:space="0" w:color="auto"/>
        <w:bottom w:val="none" w:sz="0" w:space="0" w:color="auto"/>
        <w:right w:val="none" w:sz="0" w:space="0" w:color="auto"/>
      </w:divBdr>
    </w:div>
    <w:div w:id="697968249">
      <w:bodyDiv w:val="1"/>
      <w:marLeft w:val="0"/>
      <w:marRight w:val="0"/>
      <w:marTop w:val="0"/>
      <w:marBottom w:val="0"/>
      <w:divBdr>
        <w:top w:val="none" w:sz="0" w:space="0" w:color="auto"/>
        <w:left w:val="none" w:sz="0" w:space="0" w:color="auto"/>
        <w:bottom w:val="none" w:sz="0" w:space="0" w:color="auto"/>
        <w:right w:val="none" w:sz="0" w:space="0" w:color="auto"/>
      </w:divBdr>
    </w:div>
    <w:div w:id="1100490728">
      <w:bodyDiv w:val="1"/>
      <w:marLeft w:val="0"/>
      <w:marRight w:val="0"/>
      <w:marTop w:val="0"/>
      <w:marBottom w:val="0"/>
      <w:divBdr>
        <w:top w:val="none" w:sz="0" w:space="0" w:color="auto"/>
        <w:left w:val="none" w:sz="0" w:space="0" w:color="auto"/>
        <w:bottom w:val="none" w:sz="0" w:space="0" w:color="auto"/>
        <w:right w:val="none" w:sz="0" w:space="0" w:color="auto"/>
      </w:divBdr>
    </w:div>
    <w:div w:id="1677463231">
      <w:bodyDiv w:val="1"/>
      <w:marLeft w:val="0"/>
      <w:marRight w:val="0"/>
      <w:marTop w:val="0"/>
      <w:marBottom w:val="0"/>
      <w:divBdr>
        <w:top w:val="none" w:sz="0" w:space="0" w:color="auto"/>
        <w:left w:val="none" w:sz="0" w:space="0" w:color="auto"/>
        <w:bottom w:val="none" w:sz="0" w:space="0" w:color="auto"/>
        <w:right w:val="none" w:sz="0" w:space="0" w:color="auto"/>
      </w:divBdr>
    </w:div>
    <w:div w:id="16895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844C-A1DB-4636-BAB7-7DF9943B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7</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Hammrich, Jeremy</dc:creator>
  <cp:lastModifiedBy>Amie Johnson</cp:lastModifiedBy>
  <cp:revision>67</cp:revision>
  <cp:lastPrinted>2020-12-23T21:24:00Z</cp:lastPrinted>
  <dcterms:created xsi:type="dcterms:W3CDTF">2021-08-17T21:34:00Z</dcterms:created>
  <dcterms:modified xsi:type="dcterms:W3CDTF">2021-09-05T05:47:00Z</dcterms:modified>
</cp:coreProperties>
</file>