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37B5C7" w14:textId="59A609CE" w:rsidR="00D26DDD" w:rsidRPr="008276A7" w:rsidRDefault="00834C0C" w:rsidP="00BC3BDF">
      <w:pPr>
        <w:pStyle w:val="Title"/>
        <w:jc w:val="center"/>
        <w:rPr>
          <w:rFonts w:asciiTheme="minorHAnsi" w:eastAsiaTheme="minorHAnsi" w:hAnsiTheme="minorHAnsi" w:cstheme="minorBidi"/>
          <w:color w:val="auto"/>
          <w:spacing w:val="0"/>
          <w:kern w:val="0"/>
          <w:sz w:val="40"/>
          <w:szCs w:val="40"/>
        </w:rPr>
      </w:pPr>
      <w:r w:rsidRPr="008276A7">
        <w:rPr>
          <w:rFonts w:asciiTheme="minorHAnsi" w:eastAsiaTheme="minorHAnsi" w:hAnsiTheme="minorHAnsi" w:cstheme="minorBidi"/>
          <w:color w:val="auto"/>
          <w:spacing w:val="0"/>
          <w:kern w:val="0"/>
          <w:sz w:val="40"/>
          <w:szCs w:val="40"/>
        </w:rPr>
        <w:t>Self-Insurance</w:t>
      </w:r>
      <w:r w:rsidR="00BC3BDF" w:rsidRPr="008276A7">
        <w:rPr>
          <w:rFonts w:asciiTheme="minorHAnsi" w:eastAsiaTheme="minorHAnsi" w:hAnsiTheme="minorHAnsi" w:cstheme="minorBidi"/>
          <w:color w:val="auto"/>
          <w:spacing w:val="0"/>
          <w:kern w:val="0"/>
          <w:sz w:val="40"/>
          <w:szCs w:val="40"/>
        </w:rPr>
        <w:t xml:space="preserve"> </w:t>
      </w:r>
      <w:r w:rsidR="008F2939" w:rsidRPr="008276A7">
        <w:rPr>
          <w:rFonts w:asciiTheme="minorHAnsi" w:eastAsiaTheme="minorHAnsi" w:hAnsiTheme="minorHAnsi" w:cstheme="minorBidi"/>
          <w:color w:val="auto"/>
          <w:spacing w:val="0"/>
          <w:kern w:val="0"/>
          <w:sz w:val="40"/>
          <w:szCs w:val="40"/>
        </w:rPr>
        <w:t>Governing Board</w:t>
      </w:r>
    </w:p>
    <w:p w14:paraId="4145711A" w14:textId="77777777" w:rsidR="00BC3BDF" w:rsidRPr="008276A7" w:rsidRDefault="00BC3BDF" w:rsidP="00BC3BDF">
      <w:pPr>
        <w:pStyle w:val="Title"/>
        <w:jc w:val="center"/>
        <w:rPr>
          <w:rFonts w:asciiTheme="minorHAnsi" w:eastAsiaTheme="minorHAnsi" w:hAnsiTheme="minorHAnsi" w:cstheme="minorBidi"/>
          <w:color w:val="auto"/>
          <w:spacing w:val="0"/>
          <w:kern w:val="0"/>
          <w:sz w:val="40"/>
          <w:szCs w:val="40"/>
        </w:rPr>
      </w:pPr>
      <w:r w:rsidRPr="008276A7">
        <w:rPr>
          <w:rFonts w:asciiTheme="minorHAnsi" w:eastAsiaTheme="minorHAnsi" w:hAnsiTheme="minorHAnsi" w:cstheme="minorBidi"/>
          <w:color w:val="auto"/>
          <w:spacing w:val="0"/>
          <w:kern w:val="0"/>
          <w:sz w:val="40"/>
          <w:szCs w:val="40"/>
        </w:rPr>
        <w:t>Meeting Minutes</w:t>
      </w:r>
    </w:p>
    <w:p w14:paraId="2010DC2C" w14:textId="554894A5" w:rsidR="00BC3BDF" w:rsidRPr="008276A7" w:rsidRDefault="00F0107B" w:rsidP="00BC3BDF">
      <w:pPr>
        <w:pStyle w:val="Title"/>
        <w:jc w:val="center"/>
        <w:rPr>
          <w:rFonts w:asciiTheme="minorHAnsi" w:eastAsiaTheme="minorHAnsi" w:hAnsiTheme="minorHAnsi" w:cstheme="minorBidi"/>
          <w:color w:val="auto"/>
          <w:spacing w:val="0"/>
          <w:kern w:val="0"/>
          <w:sz w:val="40"/>
          <w:szCs w:val="40"/>
        </w:rPr>
      </w:pPr>
      <w:r>
        <w:rPr>
          <w:rFonts w:asciiTheme="minorHAnsi" w:eastAsiaTheme="minorHAnsi" w:hAnsiTheme="minorHAnsi" w:cstheme="minorBidi"/>
          <w:color w:val="auto"/>
          <w:spacing w:val="0"/>
          <w:kern w:val="0"/>
          <w:sz w:val="40"/>
          <w:szCs w:val="40"/>
        </w:rPr>
        <w:t xml:space="preserve">Virtual Meeting </w:t>
      </w:r>
      <w:r w:rsidR="00DF1119">
        <w:rPr>
          <w:rFonts w:asciiTheme="minorHAnsi" w:eastAsiaTheme="minorHAnsi" w:hAnsiTheme="minorHAnsi" w:cstheme="minorBidi"/>
          <w:color w:val="auto"/>
          <w:spacing w:val="0"/>
          <w:kern w:val="0"/>
          <w:sz w:val="40"/>
          <w:szCs w:val="40"/>
        </w:rPr>
        <w:t>April 25, 2022</w:t>
      </w:r>
    </w:p>
    <w:p w14:paraId="41DB42C6" w14:textId="77777777" w:rsidR="008600B8" w:rsidRDefault="00BC3BDF" w:rsidP="00BC3BDF">
      <w:pPr>
        <w:tabs>
          <w:tab w:val="left" w:pos="1440"/>
        </w:tabs>
      </w:pPr>
      <w:r>
        <w:t xml:space="preserve">Attendance: </w:t>
      </w:r>
      <w:r>
        <w:tab/>
      </w:r>
      <w:r w:rsidR="008600B8">
        <w:t xml:space="preserve">Mark Gassaway, Finance Director </w:t>
      </w:r>
    </w:p>
    <w:p w14:paraId="1D77AC04" w14:textId="0E308A7A" w:rsidR="000229AF" w:rsidRDefault="003968B2" w:rsidP="00F0107B">
      <w:r>
        <w:tab/>
      </w:r>
      <w:r>
        <w:tab/>
      </w:r>
      <w:r w:rsidR="007F38D9">
        <w:t>Sara Lowe, Deputy Treasurer</w:t>
      </w:r>
    </w:p>
    <w:p w14:paraId="2E8E6C1F" w14:textId="5C7B6677" w:rsidR="008600B8" w:rsidRDefault="008600B8" w:rsidP="003968B2">
      <w:pPr>
        <w:tabs>
          <w:tab w:val="left" w:pos="1440"/>
        </w:tabs>
      </w:pPr>
      <w:r>
        <w:tab/>
      </w:r>
      <w:r w:rsidR="007F38D9">
        <w:t>Emily Zwetzig, Budget Director</w:t>
      </w:r>
    </w:p>
    <w:p w14:paraId="0516CBFC" w14:textId="2B928140" w:rsidR="00DF1119" w:rsidRDefault="00DF1119" w:rsidP="003968B2">
      <w:pPr>
        <w:tabs>
          <w:tab w:val="left" w:pos="1440"/>
        </w:tabs>
      </w:pPr>
      <w:r>
        <w:tab/>
        <w:t>William Winfield, HR Director</w:t>
      </w:r>
    </w:p>
    <w:p w14:paraId="6AA7C051" w14:textId="414D01AC" w:rsidR="007F38D9" w:rsidRDefault="007F38D9" w:rsidP="003968B2">
      <w:pPr>
        <w:tabs>
          <w:tab w:val="left" w:pos="1440"/>
        </w:tabs>
      </w:pPr>
      <w:r>
        <w:tab/>
      </w:r>
      <w:r w:rsidR="00DF1119">
        <w:t>Leslie Lopez, Chief Civil Deputing Prosecuting Attorney</w:t>
      </w:r>
      <w:r>
        <w:t xml:space="preserve"> </w:t>
      </w:r>
    </w:p>
    <w:p w14:paraId="4C03B2A3" w14:textId="0C92B234" w:rsidR="00F0107B" w:rsidRDefault="00F0107B" w:rsidP="003968B2">
      <w:pPr>
        <w:tabs>
          <w:tab w:val="left" w:pos="1440"/>
        </w:tabs>
      </w:pPr>
      <w:r>
        <w:tab/>
        <w:t>Amie Johnson, Board Chair</w:t>
      </w:r>
    </w:p>
    <w:p w14:paraId="28D6AA18" w14:textId="77777777" w:rsidR="00533301" w:rsidRDefault="00533301" w:rsidP="00533301">
      <w:pPr>
        <w:ind w:left="720" w:firstLine="720"/>
      </w:pPr>
      <w:r>
        <w:t>Maria Vergis, Scribe</w:t>
      </w:r>
    </w:p>
    <w:p w14:paraId="4E482379" w14:textId="77777777" w:rsidR="000229AF" w:rsidRDefault="000229AF" w:rsidP="00533301">
      <w:pPr>
        <w:ind w:left="720" w:firstLine="720"/>
      </w:pPr>
    </w:p>
    <w:p w14:paraId="380BCA94" w14:textId="23EDE964" w:rsidR="007F38D9" w:rsidRDefault="00DF1119" w:rsidP="00DF1119">
      <w:r>
        <w:t xml:space="preserve">Guests: </w:t>
      </w:r>
      <w:r>
        <w:tab/>
      </w:r>
      <w:r>
        <w:tab/>
        <w:t>Allie Huang, Aon</w:t>
      </w:r>
    </w:p>
    <w:p w14:paraId="791F7339" w14:textId="308F3550" w:rsidR="00DF1119" w:rsidRDefault="00DF1119" w:rsidP="00DF1119">
      <w:r>
        <w:tab/>
      </w:r>
      <w:r>
        <w:tab/>
        <w:t>CJ Hudson, Regence</w:t>
      </w:r>
    </w:p>
    <w:p w14:paraId="00FD089F" w14:textId="4C6D2A60" w:rsidR="00EA3350" w:rsidRDefault="00EA3350" w:rsidP="00DF1119">
      <w:r>
        <w:tab/>
      </w:r>
      <w:r>
        <w:tab/>
        <w:t xml:space="preserve">Kayce </w:t>
      </w:r>
      <w:proofErr w:type="spellStart"/>
      <w:r>
        <w:t>Presnell</w:t>
      </w:r>
      <w:proofErr w:type="spellEnd"/>
      <w:r>
        <w:t>, PBM Prime Therapeutics</w:t>
      </w:r>
    </w:p>
    <w:p w14:paraId="7DC924C9" w14:textId="3A3C5CDC" w:rsidR="00DF1119" w:rsidRDefault="00DF1119" w:rsidP="00DF1119">
      <w:r>
        <w:tab/>
      </w:r>
      <w:r>
        <w:tab/>
        <w:t>Sarah Redford, Aon</w:t>
      </w:r>
    </w:p>
    <w:p w14:paraId="358D08B3" w14:textId="0D8BB885" w:rsidR="00DF1119" w:rsidRDefault="00DF1119" w:rsidP="00DF1119">
      <w:r>
        <w:tab/>
      </w:r>
      <w:r>
        <w:tab/>
        <w:t>Jenny Royer, Regence Pharmacy Team</w:t>
      </w:r>
    </w:p>
    <w:p w14:paraId="063E6C53" w14:textId="44328E2C" w:rsidR="00DF1119" w:rsidRDefault="00DF1119" w:rsidP="00DF1119">
      <w:r>
        <w:tab/>
      </w:r>
      <w:r>
        <w:tab/>
        <w:t>Jennifer Weddle, Aon</w:t>
      </w:r>
    </w:p>
    <w:p w14:paraId="62850F3D" w14:textId="7987C2D4" w:rsidR="00DF1119" w:rsidRDefault="00DF1119" w:rsidP="00DF1119">
      <w:r>
        <w:tab/>
      </w:r>
      <w:r>
        <w:tab/>
        <w:t>Molly Woolard, Regence</w:t>
      </w:r>
    </w:p>
    <w:p w14:paraId="72D13FF6" w14:textId="77777777" w:rsidR="00DF1119" w:rsidRDefault="00DF1119" w:rsidP="00DF1119"/>
    <w:p w14:paraId="5C8AAB75" w14:textId="3636D5F6" w:rsidR="006C7785" w:rsidRPr="006C7785" w:rsidRDefault="006C7785" w:rsidP="000229AF">
      <w:pPr>
        <w:rPr>
          <w:b/>
          <w:bCs/>
        </w:rPr>
      </w:pPr>
      <w:r w:rsidRPr="006C7785">
        <w:rPr>
          <w:b/>
          <w:bCs/>
        </w:rPr>
        <w:t xml:space="preserve">Approval of meeting minutes from </w:t>
      </w:r>
      <w:r w:rsidR="00DF1119">
        <w:rPr>
          <w:b/>
          <w:bCs/>
        </w:rPr>
        <w:t>8/16, 9/22, and 11/16/2</w:t>
      </w:r>
      <w:r w:rsidR="00B23B7B">
        <w:rPr>
          <w:b/>
          <w:bCs/>
        </w:rPr>
        <w:t>1</w:t>
      </w:r>
      <w:r w:rsidR="00FA68AF">
        <w:rPr>
          <w:b/>
          <w:bCs/>
        </w:rPr>
        <w:t>-All</w:t>
      </w:r>
    </w:p>
    <w:p w14:paraId="76201AEA" w14:textId="77777777" w:rsidR="00DF1119" w:rsidRPr="00DF1119" w:rsidRDefault="00DF1119" w:rsidP="00FA68AF">
      <w:pPr>
        <w:pStyle w:val="ListParagraph"/>
        <w:numPr>
          <w:ilvl w:val="0"/>
          <w:numId w:val="25"/>
        </w:numPr>
      </w:pPr>
      <w:r w:rsidRPr="00DF1119">
        <w:t>Emily moved to approve the minutes.</w:t>
      </w:r>
    </w:p>
    <w:p w14:paraId="6C6F552E" w14:textId="627100D4" w:rsidR="00DF1119" w:rsidRPr="00DF1119" w:rsidRDefault="00DF1119" w:rsidP="00DF1119">
      <w:pPr>
        <w:pStyle w:val="ListParagraph"/>
        <w:numPr>
          <w:ilvl w:val="0"/>
          <w:numId w:val="25"/>
        </w:numPr>
        <w:rPr>
          <w:b/>
          <w:bCs/>
        </w:rPr>
      </w:pPr>
      <w:r w:rsidRPr="00DF1119">
        <w:t>Mark seconded the motion.  All in favor, the minutes were approved.</w:t>
      </w:r>
    </w:p>
    <w:p w14:paraId="23168EA8" w14:textId="77777777" w:rsidR="00DF1119" w:rsidRPr="00DF1119" w:rsidRDefault="00DF1119" w:rsidP="00DF1119">
      <w:pPr>
        <w:pStyle w:val="ListParagraph"/>
        <w:rPr>
          <w:b/>
          <w:bCs/>
        </w:rPr>
      </w:pPr>
    </w:p>
    <w:p w14:paraId="3FA228E3" w14:textId="728A6ADF" w:rsidR="00DF1119" w:rsidRDefault="00EA3350" w:rsidP="00EA3350">
      <w:pPr>
        <w:rPr>
          <w:b/>
          <w:bCs/>
        </w:rPr>
      </w:pPr>
      <w:r>
        <w:rPr>
          <w:b/>
          <w:bCs/>
        </w:rPr>
        <w:t>Regence Yearly Reports-CJ Hudson</w:t>
      </w:r>
    </w:p>
    <w:p w14:paraId="4332D610" w14:textId="3D3E328B" w:rsidR="00A20EF8" w:rsidRPr="002F69DB" w:rsidRDefault="00A20EF8" w:rsidP="00EA3350">
      <w:r w:rsidRPr="00E5072D">
        <w:t>The claim</w:t>
      </w:r>
      <w:r w:rsidR="002F69DB" w:rsidRPr="00E5072D">
        <w:t>s</w:t>
      </w:r>
      <w:r w:rsidRPr="00E5072D">
        <w:t xml:space="preserve"> audit recommend</w:t>
      </w:r>
      <w:r w:rsidR="00E5072D" w:rsidRPr="00E5072D">
        <w:t>ed</w:t>
      </w:r>
      <w:r w:rsidR="002F69DB" w:rsidRPr="00E5072D">
        <w:t xml:space="preserve"> </w:t>
      </w:r>
      <w:r w:rsidR="00E5072D" w:rsidRPr="00E5072D">
        <w:t xml:space="preserve">the county receive </w:t>
      </w:r>
      <w:r w:rsidR="00ED269F">
        <w:t>a few different</w:t>
      </w:r>
      <w:r w:rsidRPr="00E5072D">
        <w:t xml:space="preserve"> reports </w:t>
      </w:r>
      <w:r w:rsidR="00426A94">
        <w:t xml:space="preserve">on </w:t>
      </w:r>
      <w:r w:rsidR="00E5072D" w:rsidRPr="00E5072D">
        <w:t xml:space="preserve">an </w:t>
      </w:r>
      <w:r w:rsidR="002F69DB" w:rsidRPr="00E5072D">
        <w:t xml:space="preserve">annual basis to highlight areas of </w:t>
      </w:r>
      <w:r w:rsidR="00BC5AAD">
        <w:t xml:space="preserve">plan </w:t>
      </w:r>
      <w:r w:rsidR="002F69DB" w:rsidRPr="00E5072D">
        <w:t xml:space="preserve">performance.  Regence is providing these new deliverables </w:t>
      </w:r>
      <w:proofErr w:type="gramStart"/>
      <w:r w:rsidR="00E5072D">
        <w:t xml:space="preserve">as </w:t>
      </w:r>
      <w:r w:rsidR="00975F96">
        <w:t xml:space="preserve">a </w:t>
      </w:r>
      <w:r w:rsidR="00E5072D">
        <w:t>result of</w:t>
      </w:r>
      <w:proofErr w:type="gramEnd"/>
      <w:r w:rsidR="00E5072D">
        <w:t xml:space="preserve"> the recommendations. </w:t>
      </w:r>
    </w:p>
    <w:p w14:paraId="6C2DB53F" w14:textId="39C2B248" w:rsidR="00EA3350" w:rsidRPr="00B97F12" w:rsidRDefault="00B97F12" w:rsidP="00B97F12">
      <w:pPr>
        <w:pStyle w:val="ListParagraph"/>
        <w:numPr>
          <w:ilvl w:val="0"/>
          <w:numId w:val="25"/>
        </w:numPr>
        <w:rPr>
          <w:b/>
          <w:bCs/>
        </w:rPr>
      </w:pPr>
      <w:r w:rsidRPr="00BC5AAD">
        <w:rPr>
          <w:b/>
          <w:bCs/>
        </w:rPr>
        <w:t>Member Services</w:t>
      </w:r>
      <w:r w:rsidR="008619D6" w:rsidRPr="00BC5AAD">
        <w:rPr>
          <w:b/>
          <w:bCs/>
        </w:rPr>
        <w:t xml:space="preserve"> </w:t>
      </w:r>
      <w:r w:rsidRPr="00BC5AAD">
        <w:rPr>
          <w:b/>
          <w:bCs/>
        </w:rPr>
        <w:t>Report</w:t>
      </w:r>
      <w:r w:rsidR="00E5072D">
        <w:t>-provides some operational metrics that Regence tracks.</w:t>
      </w:r>
    </w:p>
    <w:p w14:paraId="0490233A" w14:textId="495A1597" w:rsidR="00B97F12" w:rsidRDefault="008619D6" w:rsidP="00B97F12">
      <w:pPr>
        <w:pStyle w:val="ListParagraph"/>
        <w:numPr>
          <w:ilvl w:val="1"/>
          <w:numId w:val="25"/>
        </w:numPr>
      </w:pPr>
      <w:r>
        <w:t>Beginning Q1 2020 to Q4 202</w:t>
      </w:r>
      <w:r w:rsidR="00285CAD">
        <w:t>1</w:t>
      </w:r>
      <w:r>
        <w:t>, the plan ha</w:t>
      </w:r>
      <w:r w:rsidR="00323479">
        <w:t>d</w:t>
      </w:r>
      <w:r>
        <w:t xml:space="preserve"> lower claims volume and group PMPM (per member/per month) cost than ASO (administrative services only) aka </w:t>
      </w:r>
      <w:r w:rsidR="00323479">
        <w:t xml:space="preserve">Regence </w:t>
      </w:r>
      <w:r>
        <w:t>Book of Business (BOB).</w:t>
      </w:r>
      <w:r w:rsidR="00323479">
        <w:t xml:space="preserve">  </w:t>
      </w:r>
    </w:p>
    <w:p w14:paraId="4297FECF" w14:textId="3A4FD8C3" w:rsidR="008619D6" w:rsidRDefault="008619D6" w:rsidP="00B97F12">
      <w:pPr>
        <w:pStyle w:val="ListParagraph"/>
        <w:numPr>
          <w:ilvl w:val="1"/>
          <w:numId w:val="25"/>
        </w:numPr>
      </w:pPr>
      <w:r>
        <w:t xml:space="preserve">There were </w:t>
      </w:r>
      <w:r w:rsidR="00CA59E6">
        <w:t xml:space="preserve">only </w:t>
      </w:r>
      <w:r>
        <w:t xml:space="preserve">3 claims </w:t>
      </w:r>
      <w:r w:rsidR="00CA59E6">
        <w:t>that were appealed</w:t>
      </w:r>
      <w:r>
        <w:t>.  The denials were upheld.</w:t>
      </w:r>
    </w:p>
    <w:p w14:paraId="08792C31" w14:textId="77777777" w:rsidR="0034525F" w:rsidRDefault="008619D6" w:rsidP="00B97F12">
      <w:pPr>
        <w:pStyle w:val="ListParagraph"/>
        <w:numPr>
          <w:ilvl w:val="1"/>
          <w:numId w:val="25"/>
        </w:numPr>
      </w:pPr>
      <w:r>
        <w:t xml:space="preserve">There were </w:t>
      </w:r>
      <w:r w:rsidR="0034525F">
        <w:t xml:space="preserve">33 pre-authorizations approved and </w:t>
      </w:r>
      <w:r>
        <w:t xml:space="preserve">7 denied.  CJ said </w:t>
      </w:r>
      <w:r w:rsidR="008252E0">
        <w:t>the denial categories can be reviewed to look for future benefit considerations</w:t>
      </w:r>
      <w:r w:rsidR="0034525F">
        <w:t>.</w:t>
      </w:r>
    </w:p>
    <w:p w14:paraId="5908FE56" w14:textId="00229CFF" w:rsidR="0034525F" w:rsidRDefault="0034525F" w:rsidP="00B97F12">
      <w:pPr>
        <w:pStyle w:val="ListParagraph"/>
        <w:numPr>
          <w:ilvl w:val="1"/>
          <w:numId w:val="25"/>
        </w:numPr>
      </w:pPr>
      <w:r>
        <w:t>Benefit authorizations are another area where the plan would want to look at adding benefits.</w:t>
      </w:r>
    </w:p>
    <w:p w14:paraId="4AEDA3E6" w14:textId="438C13ED" w:rsidR="00A17093" w:rsidRDefault="00A17093" w:rsidP="00A17093">
      <w:pPr>
        <w:pStyle w:val="ListParagraph"/>
        <w:ind w:left="1440"/>
      </w:pPr>
    </w:p>
    <w:p w14:paraId="6FE53F8A" w14:textId="77777777" w:rsidR="0079330D" w:rsidRDefault="0079330D" w:rsidP="00A17093">
      <w:pPr>
        <w:pStyle w:val="ListParagraph"/>
        <w:ind w:left="1440"/>
      </w:pPr>
    </w:p>
    <w:p w14:paraId="64A9CE91" w14:textId="60D1D482" w:rsidR="00CA59E6" w:rsidRDefault="00CA59E6" w:rsidP="00B97F12">
      <w:pPr>
        <w:pStyle w:val="ListParagraph"/>
        <w:numPr>
          <w:ilvl w:val="1"/>
          <w:numId w:val="25"/>
        </w:numPr>
      </w:pPr>
      <w:r>
        <w:lastRenderedPageBreak/>
        <w:t xml:space="preserve">Amie said the Board could make </w:t>
      </w:r>
      <w:r w:rsidR="00E14E8D">
        <w:t xml:space="preserve">reviewing </w:t>
      </w:r>
      <w:r w:rsidR="00A17093">
        <w:t>d</w:t>
      </w:r>
      <w:r w:rsidR="0079330D">
        <w:t>enied appeals</w:t>
      </w:r>
      <w:r>
        <w:t xml:space="preserve"> part of </w:t>
      </w:r>
      <w:r w:rsidR="00E14E8D">
        <w:t>an</w:t>
      </w:r>
      <w:r>
        <w:t xml:space="preserve"> annual review</w:t>
      </w:r>
      <w:r w:rsidR="00531F9E">
        <w:t xml:space="preserve"> process</w:t>
      </w:r>
      <w:r>
        <w:t>.</w:t>
      </w:r>
    </w:p>
    <w:p w14:paraId="653AA626" w14:textId="77777777" w:rsidR="00481192" w:rsidRDefault="00481192" w:rsidP="00481192">
      <w:pPr>
        <w:pStyle w:val="ListParagraph"/>
        <w:ind w:left="1440"/>
      </w:pPr>
    </w:p>
    <w:p w14:paraId="332D4D39" w14:textId="422E357A" w:rsidR="008619D6" w:rsidRDefault="00CA59E6" w:rsidP="00CA59E6">
      <w:pPr>
        <w:pStyle w:val="ListParagraph"/>
        <w:numPr>
          <w:ilvl w:val="1"/>
          <w:numId w:val="25"/>
        </w:numPr>
      </w:pPr>
      <w:r>
        <w:t>Customer service</w:t>
      </w:r>
    </w:p>
    <w:p w14:paraId="01C64F3C" w14:textId="3CA628C1" w:rsidR="00481192" w:rsidRDefault="00481192" w:rsidP="00300B38">
      <w:pPr>
        <w:pStyle w:val="ListParagraph"/>
        <w:numPr>
          <w:ilvl w:val="0"/>
          <w:numId w:val="42"/>
        </w:numPr>
      </w:pPr>
      <w:r>
        <w:t xml:space="preserve">There were </w:t>
      </w:r>
      <w:r w:rsidR="00300B38">
        <w:t>379 c</w:t>
      </w:r>
      <w:r>
        <w:t>all</w:t>
      </w:r>
      <w:r w:rsidR="00300B38">
        <w:t>s</w:t>
      </w:r>
      <w:r w:rsidR="00A20EF8">
        <w:t xml:space="preserve"> </w:t>
      </w:r>
      <w:r>
        <w:t>about claim</w:t>
      </w:r>
      <w:r w:rsidR="00E14E8D">
        <w:t>s</w:t>
      </w:r>
      <w:r>
        <w:t xml:space="preserve"> status.  </w:t>
      </w:r>
      <w:r w:rsidR="00300B38">
        <w:t>William said that seemed like a lot of claims status questions.</w:t>
      </w:r>
    </w:p>
    <w:p w14:paraId="08589F60" w14:textId="4AF3E242" w:rsidR="00300B38" w:rsidRDefault="00300B38" w:rsidP="00300B38">
      <w:pPr>
        <w:pStyle w:val="ListParagraph"/>
        <w:numPr>
          <w:ilvl w:val="0"/>
          <w:numId w:val="42"/>
        </w:numPr>
      </w:pPr>
      <w:r>
        <w:t xml:space="preserve">Amie said she can provide more communication to members about </w:t>
      </w:r>
      <w:r w:rsidR="005512ED">
        <w:t xml:space="preserve">how to </w:t>
      </w:r>
      <w:r w:rsidR="00C83DEC">
        <w:t>use the</w:t>
      </w:r>
      <w:r>
        <w:t xml:space="preserve"> Regence website to log-on and view </w:t>
      </w:r>
      <w:r w:rsidR="005512ED">
        <w:t xml:space="preserve">their </w:t>
      </w:r>
      <w:r>
        <w:t xml:space="preserve">claims status.  </w:t>
      </w:r>
    </w:p>
    <w:p w14:paraId="28AA104E" w14:textId="50A55618" w:rsidR="00300B38" w:rsidRDefault="00300B38" w:rsidP="00300B38">
      <w:pPr>
        <w:pStyle w:val="ListParagraph"/>
        <w:numPr>
          <w:ilvl w:val="0"/>
          <w:numId w:val="42"/>
        </w:numPr>
      </w:pPr>
      <w:r>
        <w:t>CJ said understanding claims is confusing.  People have a lot of questions about benefits and deductibles.  He said some people check to make sure the provider is billing correctly.</w:t>
      </w:r>
      <w:r w:rsidR="00A20EF8">
        <w:t xml:space="preserve">  He also said some of the unique 379 calls </w:t>
      </w:r>
      <w:r w:rsidR="002E7F66">
        <w:t>could</w:t>
      </w:r>
      <w:r w:rsidR="00A20EF8">
        <w:t xml:space="preserve"> be from the same person.</w:t>
      </w:r>
    </w:p>
    <w:p w14:paraId="6C883766" w14:textId="50C88013" w:rsidR="00F54764" w:rsidRDefault="002E7F66" w:rsidP="00F54764">
      <w:pPr>
        <w:pStyle w:val="ListParagraph"/>
        <w:numPr>
          <w:ilvl w:val="0"/>
          <w:numId w:val="42"/>
        </w:numPr>
      </w:pPr>
      <w:r>
        <w:t xml:space="preserve">Regence </w:t>
      </w:r>
      <w:r w:rsidR="00F54764">
        <w:t>can</w:t>
      </w:r>
      <w:r w:rsidR="008842DB">
        <w:t xml:space="preserve"> handle most claims and other customer service needs during </w:t>
      </w:r>
      <w:r w:rsidR="00D960D5">
        <w:t>a</w:t>
      </w:r>
      <w:r w:rsidR="008842DB">
        <w:t xml:space="preserve"> first call</w:t>
      </w:r>
      <w:r w:rsidR="00E25D6B">
        <w:t xml:space="preserve"> or contact</w:t>
      </w:r>
      <w:r w:rsidR="008842DB">
        <w:t xml:space="preserve"> resolution process.</w:t>
      </w:r>
    </w:p>
    <w:p w14:paraId="601BCC0E" w14:textId="08F5AC10" w:rsidR="00E25D6B" w:rsidRDefault="00E25D6B" w:rsidP="00F54764">
      <w:pPr>
        <w:pStyle w:val="ListParagraph"/>
        <w:numPr>
          <w:ilvl w:val="0"/>
          <w:numId w:val="42"/>
        </w:numPr>
      </w:pPr>
      <w:r>
        <w:t>Call center performance is better for the group compared to Regence BOB.</w:t>
      </w:r>
    </w:p>
    <w:p w14:paraId="13E2B061" w14:textId="558DA63D" w:rsidR="00E25D6B" w:rsidRDefault="00E25D6B" w:rsidP="00E25D6B">
      <w:pPr>
        <w:pStyle w:val="ListParagraph"/>
        <w:numPr>
          <w:ilvl w:val="1"/>
          <w:numId w:val="42"/>
        </w:numPr>
      </w:pPr>
      <w:r>
        <w:t>Average speed of answer is 25 compared to 45 seconds</w:t>
      </w:r>
    </w:p>
    <w:p w14:paraId="6ADB9ACC" w14:textId="26C93A0B" w:rsidR="00E25D6B" w:rsidRDefault="00E25D6B" w:rsidP="00E25D6B">
      <w:pPr>
        <w:pStyle w:val="ListParagraph"/>
        <w:numPr>
          <w:ilvl w:val="1"/>
          <w:numId w:val="42"/>
        </w:numPr>
      </w:pPr>
      <w:r>
        <w:t>Call abandon rate is 0.83% compared to 5.00%</w:t>
      </w:r>
    </w:p>
    <w:p w14:paraId="10C48D58" w14:textId="34AEC8DB" w:rsidR="00E25D6B" w:rsidRDefault="00E25D6B" w:rsidP="00E25D6B">
      <w:pPr>
        <w:pStyle w:val="ListParagraph"/>
        <w:numPr>
          <w:ilvl w:val="1"/>
          <w:numId w:val="42"/>
        </w:numPr>
      </w:pPr>
      <w:r>
        <w:t>First call resolution is 73.43% compared to 72.00%.</w:t>
      </w:r>
    </w:p>
    <w:p w14:paraId="305C4A1C" w14:textId="77777777" w:rsidR="00CE5DD1" w:rsidRPr="00CE5DD1" w:rsidRDefault="00CE5DD1" w:rsidP="00CE5DD1">
      <w:pPr>
        <w:pStyle w:val="ListParagraph"/>
        <w:ind w:left="2880"/>
        <w:rPr>
          <w:b/>
          <w:bCs/>
        </w:rPr>
      </w:pPr>
    </w:p>
    <w:p w14:paraId="5A5F7C43" w14:textId="45A56139" w:rsidR="00CE5DD1" w:rsidRPr="000C27E3" w:rsidRDefault="00CE5DD1" w:rsidP="00CE5DD1">
      <w:pPr>
        <w:pStyle w:val="ListParagraph"/>
        <w:numPr>
          <w:ilvl w:val="0"/>
          <w:numId w:val="43"/>
        </w:numPr>
        <w:rPr>
          <w:b/>
          <w:bCs/>
        </w:rPr>
      </w:pPr>
      <w:r w:rsidRPr="00CE5DD1">
        <w:rPr>
          <w:b/>
          <w:bCs/>
        </w:rPr>
        <w:t>Subrogation Report-Molly Woolard</w:t>
      </w:r>
      <w:r>
        <w:t>-</w:t>
      </w:r>
      <w:r w:rsidR="001A3A09">
        <w:t xml:space="preserve">this </w:t>
      </w:r>
      <w:r w:rsidR="000C27E3">
        <w:t xml:space="preserve">is </w:t>
      </w:r>
      <w:r>
        <w:t xml:space="preserve">another recommended report to review an open inventory </w:t>
      </w:r>
      <w:r w:rsidR="000C27E3">
        <w:t>of third-party liability claims</w:t>
      </w:r>
      <w:r w:rsidR="00190B48">
        <w:t xml:space="preserve"> and the </w:t>
      </w:r>
      <w:r w:rsidR="00633EB2">
        <w:t>amounts recovered</w:t>
      </w:r>
      <w:r w:rsidR="000C27E3">
        <w:t>.</w:t>
      </w:r>
    </w:p>
    <w:p w14:paraId="3ED63CEB" w14:textId="6A3DE2EE" w:rsidR="000C27E3" w:rsidRDefault="000C27E3" w:rsidP="000C27E3">
      <w:pPr>
        <w:pStyle w:val="ListParagraph"/>
        <w:numPr>
          <w:ilvl w:val="0"/>
          <w:numId w:val="42"/>
        </w:numPr>
      </w:pPr>
      <w:r w:rsidRPr="000C27E3">
        <w:t xml:space="preserve">Regence has </w:t>
      </w:r>
      <w:r>
        <w:t xml:space="preserve">methods to identify claims that </w:t>
      </w:r>
      <w:r w:rsidR="00A21C4A">
        <w:t xml:space="preserve">could be </w:t>
      </w:r>
      <w:r>
        <w:t>the responsibility of another party.</w:t>
      </w:r>
    </w:p>
    <w:p w14:paraId="4297C94A" w14:textId="48C55EFF" w:rsidR="000C27E3" w:rsidRDefault="000C27E3" w:rsidP="000C27E3">
      <w:pPr>
        <w:pStyle w:val="ListParagraph"/>
        <w:numPr>
          <w:ilvl w:val="0"/>
          <w:numId w:val="42"/>
        </w:numPr>
      </w:pPr>
      <w:r>
        <w:t>Not all 3</w:t>
      </w:r>
      <w:r w:rsidRPr="000C27E3">
        <w:rPr>
          <w:vertAlign w:val="superscript"/>
        </w:rPr>
        <w:t>rd</w:t>
      </w:r>
      <w:r>
        <w:t xml:space="preserve"> party claims will result in recovery.</w:t>
      </w:r>
    </w:p>
    <w:p w14:paraId="56DA3520" w14:textId="355E2E5E" w:rsidR="000C27E3" w:rsidRDefault="000C27E3" w:rsidP="000C27E3">
      <w:pPr>
        <w:pStyle w:val="ListParagraph"/>
        <w:numPr>
          <w:ilvl w:val="0"/>
          <w:numId w:val="42"/>
        </w:numPr>
      </w:pPr>
      <w:r>
        <w:t>Washington state is difficult to negotiate with because they have a “made whole clause”.   The member must be made whole before the health plan can recover payments.</w:t>
      </w:r>
    </w:p>
    <w:p w14:paraId="176FF139" w14:textId="291A4B30" w:rsidR="00633EB2" w:rsidRPr="00633EB2" w:rsidRDefault="000C27E3" w:rsidP="000B2DD7">
      <w:pPr>
        <w:pStyle w:val="ListParagraph"/>
        <w:numPr>
          <w:ilvl w:val="0"/>
          <w:numId w:val="42"/>
        </w:numPr>
        <w:rPr>
          <w:b/>
          <w:bCs/>
        </w:rPr>
      </w:pPr>
      <w:r>
        <w:t xml:space="preserve">Regence as an ASO </w:t>
      </w:r>
      <w:r w:rsidR="003B1FA2">
        <w:t xml:space="preserve">provider </w:t>
      </w:r>
      <w:r>
        <w:t>strives for a 2/3 reimbursement on claims paid</w:t>
      </w:r>
      <w:r w:rsidR="00633EB2">
        <w:t xml:space="preserve"> for self-insured groups</w:t>
      </w:r>
      <w:r>
        <w:t xml:space="preserve">.  </w:t>
      </w:r>
      <w:r w:rsidR="00633EB2">
        <w:t xml:space="preserve"> </w:t>
      </w:r>
    </w:p>
    <w:p w14:paraId="3E01C342" w14:textId="6149F29E" w:rsidR="00EA3350" w:rsidRPr="00633EB2" w:rsidRDefault="00633EB2" w:rsidP="000B2DD7">
      <w:pPr>
        <w:pStyle w:val="ListParagraph"/>
        <w:numPr>
          <w:ilvl w:val="0"/>
          <w:numId w:val="42"/>
        </w:numPr>
        <w:rPr>
          <w:b/>
          <w:bCs/>
        </w:rPr>
      </w:pPr>
      <w:r>
        <w:t>This is also the standard recovery for MVA</w:t>
      </w:r>
      <w:r w:rsidR="002E4BBE">
        <w:t>’s</w:t>
      </w:r>
      <w:r>
        <w:t xml:space="preserve"> to allow 1/3 of the cost for attorney fees.</w:t>
      </w:r>
    </w:p>
    <w:p w14:paraId="338419F1" w14:textId="79FFCE8C" w:rsidR="00633EB2" w:rsidRPr="00633EB2" w:rsidRDefault="00CE2BFF" w:rsidP="000B2DD7">
      <w:pPr>
        <w:pStyle w:val="ListParagraph"/>
        <w:numPr>
          <w:ilvl w:val="0"/>
          <w:numId w:val="42"/>
        </w:numPr>
        <w:rPr>
          <w:b/>
          <w:bCs/>
        </w:rPr>
      </w:pPr>
      <w:r>
        <w:t>Regence uses artificial intelligence to look at typical injury type claims, diagnosis codes billed, and dollar thresholds to trigger sending member an incident report to determine 3</w:t>
      </w:r>
      <w:r w:rsidRPr="00CE2BFF">
        <w:rPr>
          <w:vertAlign w:val="superscript"/>
        </w:rPr>
        <w:t>rd</w:t>
      </w:r>
      <w:r>
        <w:t xml:space="preserve"> party liability.</w:t>
      </w:r>
    </w:p>
    <w:p w14:paraId="7DB2F1C7" w14:textId="1AB3A1DF" w:rsidR="00E05236" w:rsidRDefault="00E05236" w:rsidP="00633EB2">
      <w:pPr>
        <w:pStyle w:val="ListParagraph"/>
        <w:ind w:left="2160"/>
        <w:rPr>
          <w:b/>
          <w:bCs/>
        </w:rPr>
      </w:pPr>
      <w:r>
        <w:rPr>
          <w:b/>
          <w:bCs/>
        </w:rPr>
        <w:br w:type="page"/>
      </w:r>
    </w:p>
    <w:p w14:paraId="7855AC7E" w14:textId="77777777" w:rsidR="00633EB2" w:rsidRPr="000C27E3" w:rsidRDefault="00633EB2" w:rsidP="00633EB2">
      <w:pPr>
        <w:pStyle w:val="ListParagraph"/>
        <w:ind w:left="2160"/>
        <w:rPr>
          <w:b/>
          <w:bCs/>
        </w:rPr>
      </w:pPr>
    </w:p>
    <w:p w14:paraId="76831F1C" w14:textId="77777777" w:rsidR="000C27E3" w:rsidRPr="00633EB2" w:rsidRDefault="000C27E3" w:rsidP="00633EB2">
      <w:pPr>
        <w:rPr>
          <w:b/>
          <w:bCs/>
        </w:rPr>
      </w:pPr>
    </w:p>
    <w:p w14:paraId="490FE78A" w14:textId="5EC3F03D" w:rsidR="00EA3350" w:rsidRPr="00E25D6B" w:rsidRDefault="00DD18EC" w:rsidP="00DD18EC">
      <w:pPr>
        <w:pStyle w:val="ListParagraph"/>
        <w:numPr>
          <w:ilvl w:val="0"/>
          <w:numId w:val="25"/>
        </w:numPr>
        <w:rPr>
          <w:b/>
          <w:bCs/>
        </w:rPr>
      </w:pPr>
      <w:r w:rsidRPr="00DD18EC">
        <w:rPr>
          <w:b/>
          <w:bCs/>
        </w:rPr>
        <w:t>Member Cost Savings Report</w:t>
      </w:r>
      <w:r w:rsidR="00E25D6B">
        <w:t>-highlights the value of the provider network.  The claims auditor felt the group needed this report to understand all the cost savings components of claims administration.</w:t>
      </w:r>
      <w:r w:rsidR="00E25D6B">
        <w:tab/>
        <w:t xml:space="preserve">  There are several cost savings items between billed and paid claims.</w:t>
      </w:r>
    </w:p>
    <w:p w14:paraId="6D9E4305" w14:textId="77777777" w:rsidR="00AB4C87" w:rsidRDefault="00AB4C87" w:rsidP="00E25D6B">
      <w:pPr>
        <w:pStyle w:val="ListParagraph"/>
        <w:numPr>
          <w:ilvl w:val="0"/>
          <w:numId w:val="42"/>
        </w:numPr>
      </w:pPr>
      <w:r w:rsidRPr="00AB4C87">
        <w:t xml:space="preserve">Total </w:t>
      </w:r>
      <w:r>
        <w:t>claims billed for 2021= $29.055 million compared to total paid claims=$13.302 million.</w:t>
      </w:r>
    </w:p>
    <w:p w14:paraId="5F1C5B94" w14:textId="77777777" w:rsidR="00AB4C87" w:rsidRDefault="00AB4C87" w:rsidP="00E25D6B">
      <w:pPr>
        <w:pStyle w:val="ListParagraph"/>
        <w:numPr>
          <w:ilvl w:val="0"/>
          <w:numId w:val="42"/>
        </w:numPr>
      </w:pPr>
      <w:r>
        <w:t>The billed amount includes bills from all providers (preferred, non-preferred, and other).</w:t>
      </w:r>
    </w:p>
    <w:p w14:paraId="2A969D76" w14:textId="221BB5EF" w:rsidR="00E25D6B" w:rsidRDefault="00AB4C87" w:rsidP="00E25D6B">
      <w:pPr>
        <w:pStyle w:val="ListParagraph"/>
        <w:numPr>
          <w:ilvl w:val="0"/>
          <w:numId w:val="42"/>
        </w:numPr>
      </w:pPr>
      <w:r>
        <w:t>Provider discounts reduced total claims paid by $10.463 million.  These discounts are the negotiated rates between Regence and the provider.  Providers cannot balance bill members for the difference.</w:t>
      </w:r>
    </w:p>
    <w:p w14:paraId="19FD08B0" w14:textId="7D8EC72D" w:rsidR="00AB4C87" w:rsidRDefault="00AB4C87" w:rsidP="00E25D6B">
      <w:pPr>
        <w:pStyle w:val="ListParagraph"/>
        <w:numPr>
          <w:ilvl w:val="0"/>
          <w:numId w:val="42"/>
        </w:numPr>
      </w:pPr>
      <w:r>
        <w:t>99% of claim paid were from network providers.  This is a good metric for the group.</w:t>
      </w:r>
    </w:p>
    <w:p w14:paraId="697C0C52" w14:textId="77777777" w:rsidR="00101A85" w:rsidRPr="00AB4C87" w:rsidRDefault="00101A85" w:rsidP="00101A85">
      <w:pPr>
        <w:pStyle w:val="ListParagraph"/>
        <w:ind w:left="2160"/>
      </w:pPr>
    </w:p>
    <w:p w14:paraId="562BB1D4" w14:textId="70A11B54" w:rsidR="006E7417" w:rsidRDefault="000704CC" w:rsidP="00EA3350">
      <w:pPr>
        <w:rPr>
          <w:b/>
          <w:bCs/>
        </w:rPr>
      </w:pPr>
      <w:r>
        <w:rPr>
          <w:b/>
          <w:bCs/>
        </w:rPr>
        <w:t>SI Claims Audit Outcomes-Amie/CJ</w:t>
      </w:r>
    </w:p>
    <w:p w14:paraId="6FA24A24" w14:textId="6A9F63CE" w:rsidR="000704CC" w:rsidRDefault="000279AB" w:rsidP="000704CC">
      <w:pPr>
        <w:pStyle w:val="ListParagraph"/>
        <w:numPr>
          <w:ilvl w:val="0"/>
          <w:numId w:val="42"/>
        </w:numPr>
      </w:pPr>
      <w:r>
        <w:t>During</w:t>
      </w:r>
      <w:r w:rsidR="000704CC">
        <w:t xml:space="preserve"> renewal Regence made AWP</w:t>
      </w:r>
      <w:r w:rsidR="005A60C5">
        <w:t>, dispensing fees,</w:t>
      </w:r>
      <w:r w:rsidR="000704CC">
        <w:t xml:space="preserve"> and rebate adjustments to the pharmacy plan that resulted in a $96</w:t>
      </w:r>
      <w:r w:rsidR="005A60C5">
        <w:t>k</w:t>
      </w:r>
      <w:r w:rsidR="000704CC">
        <w:t xml:space="preserve"> savings to the county.</w:t>
      </w:r>
    </w:p>
    <w:p w14:paraId="069D9C9D" w14:textId="0ACB6FB9" w:rsidR="000704CC" w:rsidRDefault="005A60C5" w:rsidP="000704CC">
      <w:pPr>
        <w:pStyle w:val="ListParagraph"/>
        <w:numPr>
          <w:ilvl w:val="0"/>
          <w:numId w:val="42"/>
        </w:numPr>
      </w:pPr>
      <w:r>
        <w:t xml:space="preserve">The audit findings determined </w:t>
      </w:r>
      <w:r w:rsidR="00004875">
        <w:t xml:space="preserve">that </w:t>
      </w:r>
      <w:r>
        <w:t>the Regence pharmacy contract was not competitive or in alignment with the market.</w:t>
      </w:r>
    </w:p>
    <w:p w14:paraId="0BEDFC86" w14:textId="02D9F0AC" w:rsidR="005A60C5" w:rsidRDefault="005A60C5" w:rsidP="000704CC">
      <w:pPr>
        <w:pStyle w:val="ListParagraph"/>
        <w:numPr>
          <w:ilvl w:val="0"/>
          <w:numId w:val="42"/>
        </w:numPr>
      </w:pPr>
      <w:r>
        <w:t xml:space="preserve">Regence made a second round of adjustments for savings over a 3-year period.  At the end of year 3, </w:t>
      </w:r>
      <w:r w:rsidR="00004875">
        <w:t xml:space="preserve">total </w:t>
      </w:r>
      <w:r>
        <w:t>savings is $553k.</w:t>
      </w:r>
    </w:p>
    <w:p w14:paraId="71A9C8FF" w14:textId="7AA59D35" w:rsidR="005A60C5" w:rsidRDefault="005A60C5" w:rsidP="005A60C5">
      <w:pPr>
        <w:pStyle w:val="ListParagraph"/>
        <w:numPr>
          <w:ilvl w:val="1"/>
          <w:numId w:val="42"/>
        </w:numPr>
      </w:pPr>
      <w:r>
        <w:t>Year 1:  $378k</w:t>
      </w:r>
    </w:p>
    <w:p w14:paraId="3CBA0B01" w14:textId="3E8CF4B0" w:rsidR="005A60C5" w:rsidRDefault="005A60C5" w:rsidP="005A60C5">
      <w:pPr>
        <w:pStyle w:val="ListParagraph"/>
        <w:numPr>
          <w:ilvl w:val="1"/>
          <w:numId w:val="42"/>
        </w:numPr>
      </w:pPr>
      <w:r>
        <w:t>Year 2:  $92k</w:t>
      </w:r>
    </w:p>
    <w:p w14:paraId="4093D649" w14:textId="5CA8D96A" w:rsidR="005A60C5" w:rsidRDefault="005A60C5" w:rsidP="005A60C5">
      <w:pPr>
        <w:pStyle w:val="ListParagraph"/>
        <w:numPr>
          <w:ilvl w:val="1"/>
          <w:numId w:val="42"/>
        </w:numPr>
      </w:pPr>
      <w:r>
        <w:t>Year 3:  $83k</w:t>
      </w:r>
    </w:p>
    <w:p w14:paraId="54A9934B" w14:textId="77777777" w:rsidR="007B5161" w:rsidRDefault="007B5161" w:rsidP="008509BD"/>
    <w:p w14:paraId="08F59F7E" w14:textId="5D106F98" w:rsidR="007B5161" w:rsidRPr="002703B3" w:rsidRDefault="00B9469B" w:rsidP="007B5161">
      <w:r>
        <w:rPr>
          <w:b/>
          <w:bCs/>
        </w:rPr>
        <w:t>Experience Summary All plans</w:t>
      </w:r>
      <w:r w:rsidR="007B5161" w:rsidRPr="007B5161">
        <w:rPr>
          <w:b/>
          <w:bCs/>
        </w:rPr>
        <w:t>-Sarah Redford</w:t>
      </w:r>
    </w:p>
    <w:p w14:paraId="41A923A0" w14:textId="3C7F844A" w:rsidR="002703B3" w:rsidRPr="002703B3" w:rsidRDefault="002703B3" w:rsidP="002703B3">
      <w:pPr>
        <w:pStyle w:val="ListParagraph"/>
        <w:numPr>
          <w:ilvl w:val="0"/>
          <w:numId w:val="42"/>
        </w:numPr>
        <w:rPr>
          <w:bCs/>
        </w:rPr>
      </w:pPr>
      <w:r w:rsidRPr="002703B3">
        <w:t>Regence Self-Insured</w:t>
      </w:r>
    </w:p>
    <w:p w14:paraId="0302E540" w14:textId="2DFF91E7" w:rsidR="002703B3" w:rsidRPr="008730B8" w:rsidRDefault="008730B8" w:rsidP="002703B3">
      <w:pPr>
        <w:pStyle w:val="ListParagraph"/>
        <w:numPr>
          <w:ilvl w:val="1"/>
          <w:numId w:val="42"/>
        </w:numPr>
        <w:rPr>
          <w:bCs/>
        </w:rPr>
      </w:pPr>
      <w:r>
        <w:t>The l</w:t>
      </w:r>
      <w:r w:rsidR="002703B3">
        <w:t>oss ratio for the MOU group was 10</w:t>
      </w:r>
      <w:r>
        <w:t>4.0%, which is better than anticipated.</w:t>
      </w:r>
    </w:p>
    <w:p w14:paraId="408D19D1" w14:textId="1CEA7CB7" w:rsidR="008730B8" w:rsidRPr="008730B8" w:rsidRDefault="008730B8" w:rsidP="002703B3">
      <w:pPr>
        <w:pStyle w:val="ListParagraph"/>
        <w:numPr>
          <w:ilvl w:val="1"/>
          <w:numId w:val="42"/>
        </w:numPr>
        <w:rPr>
          <w:bCs/>
        </w:rPr>
      </w:pPr>
      <w:r>
        <w:t>DSG/CDG/SAA loss ratio was 80.2%</w:t>
      </w:r>
    </w:p>
    <w:p w14:paraId="6ABF40DC" w14:textId="7B2D0AC0" w:rsidR="008730B8" w:rsidRPr="00C01846" w:rsidRDefault="008730B8" w:rsidP="002703B3">
      <w:pPr>
        <w:pStyle w:val="ListParagraph"/>
        <w:numPr>
          <w:ilvl w:val="1"/>
          <w:numId w:val="42"/>
        </w:numPr>
        <w:rPr>
          <w:bCs/>
        </w:rPr>
      </w:pPr>
      <w:r>
        <w:t>The blended loss ratio for both groups is 99.4% compared to 99.7% for 2020.</w:t>
      </w:r>
    </w:p>
    <w:p w14:paraId="16FC489A" w14:textId="67DB467A" w:rsidR="00C01846" w:rsidRDefault="00C01846" w:rsidP="00C01846">
      <w:pPr>
        <w:pStyle w:val="ListParagraph"/>
        <w:numPr>
          <w:ilvl w:val="1"/>
          <w:numId w:val="42"/>
        </w:numPr>
      </w:pPr>
      <w:r>
        <w:t>Aon pre</w:t>
      </w:r>
      <w:r w:rsidR="009D545C">
        <w:t>s</w:t>
      </w:r>
      <w:r>
        <w:t xml:space="preserve">ented graphs that show the volatility </w:t>
      </w:r>
      <w:r w:rsidR="009D545C">
        <w:t xml:space="preserve">of claims </w:t>
      </w:r>
      <w:r>
        <w:t xml:space="preserve">from month to month.  </w:t>
      </w:r>
      <w:r w:rsidRPr="00C01846">
        <w:t>Health care costs fluctuate every month, sometimes claim costs are above or below the budgeted premium.</w:t>
      </w:r>
    </w:p>
    <w:p w14:paraId="64AE1A8A" w14:textId="06A164BB" w:rsidR="00C01846" w:rsidRDefault="00C01846" w:rsidP="00C01846">
      <w:pPr>
        <w:pStyle w:val="ListParagraph"/>
        <w:numPr>
          <w:ilvl w:val="1"/>
          <w:numId w:val="42"/>
        </w:numPr>
      </w:pPr>
      <w:r>
        <w:t xml:space="preserve">The DSG/CDG/SAA is a smaller group </w:t>
      </w:r>
      <w:r w:rsidR="009D5528">
        <w:t>that</w:t>
      </w:r>
      <w:r>
        <w:t xml:space="preserve"> has less volatility.   This group also had no large claims over the stop loss</w:t>
      </w:r>
      <w:r w:rsidR="009D545C">
        <w:t xml:space="preserve"> threshold</w:t>
      </w:r>
      <w:r>
        <w:t>.</w:t>
      </w:r>
    </w:p>
    <w:p w14:paraId="0A025825" w14:textId="00FE1305" w:rsidR="00C01846" w:rsidRPr="009D545C" w:rsidRDefault="004E0D62" w:rsidP="00EB1B84">
      <w:pPr>
        <w:pStyle w:val="ListParagraph"/>
        <w:numPr>
          <w:ilvl w:val="1"/>
          <w:numId w:val="42"/>
        </w:numPr>
        <w:rPr>
          <w:bCs/>
        </w:rPr>
      </w:pPr>
      <w:r>
        <w:t>The</w:t>
      </w:r>
      <w:r w:rsidR="009D545C">
        <w:t xml:space="preserve"> plan received reimbursement from the stop loss carrier for 6 </w:t>
      </w:r>
      <w:r>
        <w:t xml:space="preserve">people </w:t>
      </w:r>
      <w:r w:rsidR="009D545C">
        <w:t>who had</w:t>
      </w:r>
      <w:r>
        <w:t xml:space="preserve"> claims that exceed</w:t>
      </w:r>
      <w:r w:rsidR="009D545C">
        <w:t>ed</w:t>
      </w:r>
      <w:r>
        <w:t xml:space="preserve"> $200k</w:t>
      </w:r>
      <w:r w:rsidR="009D545C">
        <w:t>.  Cancer was the diagnosis for 4 out of the 6</w:t>
      </w:r>
      <w:r w:rsidR="00EA2828">
        <w:t xml:space="preserve"> high</w:t>
      </w:r>
      <w:r w:rsidR="00380536">
        <w:t>-</w:t>
      </w:r>
      <w:r w:rsidR="00EA2828">
        <w:t>cost claimants</w:t>
      </w:r>
      <w:r w:rsidR="009D545C">
        <w:t>.</w:t>
      </w:r>
    </w:p>
    <w:p w14:paraId="407472B9" w14:textId="77777777" w:rsidR="009D545C" w:rsidRPr="009D545C" w:rsidRDefault="009D545C" w:rsidP="000F582D">
      <w:pPr>
        <w:pStyle w:val="ListParagraph"/>
        <w:ind w:left="2880"/>
        <w:rPr>
          <w:bCs/>
        </w:rPr>
      </w:pPr>
    </w:p>
    <w:p w14:paraId="49F0654B" w14:textId="23C3931C" w:rsidR="008730B8" w:rsidRPr="008730B8" w:rsidRDefault="008730B8" w:rsidP="008730B8">
      <w:pPr>
        <w:pStyle w:val="ListParagraph"/>
        <w:numPr>
          <w:ilvl w:val="0"/>
          <w:numId w:val="42"/>
        </w:numPr>
      </w:pPr>
      <w:r w:rsidRPr="008730B8">
        <w:t xml:space="preserve">Delta Dental plan </w:t>
      </w:r>
    </w:p>
    <w:p w14:paraId="1B1C62C9" w14:textId="61D64FB9" w:rsidR="008730B8" w:rsidRDefault="008730B8" w:rsidP="008730B8">
      <w:pPr>
        <w:pStyle w:val="ListParagraph"/>
        <w:numPr>
          <w:ilvl w:val="1"/>
          <w:numId w:val="42"/>
        </w:numPr>
        <w:spacing w:line="240" w:lineRule="auto"/>
        <w:rPr>
          <w:bCs/>
        </w:rPr>
      </w:pPr>
      <w:r>
        <w:rPr>
          <w:bCs/>
        </w:rPr>
        <w:t>The loss ratio was 120.3%, which is 20% over budget compared to 102.0% for 2020.</w:t>
      </w:r>
    </w:p>
    <w:p w14:paraId="54128415" w14:textId="3C012D0F" w:rsidR="008730B8" w:rsidRDefault="008730B8" w:rsidP="008730B8">
      <w:pPr>
        <w:pStyle w:val="ListParagraph"/>
        <w:numPr>
          <w:ilvl w:val="1"/>
          <w:numId w:val="42"/>
        </w:numPr>
        <w:spacing w:line="240" w:lineRule="auto"/>
        <w:rPr>
          <w:bCs/>
        </w:rPr>
      </w:pPr>
      <w:r>
        <w:rPr>
          <w:bCs/>
        </w:rPr>
        <w:t>The Self-Governing Board has been using reserve to buy down ra</w:t>
      </w:r>
      <w:r w:rsidR="00C31204">
        <w:rPr>
          <w:bCs/>
        </w:rPr>
        <w:t>t</w:t>
      </w:r>
      <w:r>
        <w:rPr>
          <w:bCs/>
        </w:rPr>
        <w:t>es.</w:t>
      </w:r>
    </w:p>
    <w:p w14:paraId="142A5B23" w14:textId="37F71A84" w:rsidR="00C31204" w:rsidRDefault="00C31204" w:rsidP="00C31204">
      <w:pPr>
        <w:pStyle w:val="ListParagraph"/>
        <w:spacing w:line="240" w:lineRule="auto"/>
        <w:ind w:left="2880"/>
        <w:rPr>
          <w:bCs/>
        </w:rPr>
      </w:pPr>
    </w:p>
    <w:p w14:paraId="1DC11AC3" w14:textId="7BA40903" w:rsidR="00C31204" w:rsidRDefault="00C31204" w:rsidP="00C31204">
      <w:pPr>
        <w:pStyle w:val="ListParagraph"/>
        <w:numPr>
          <w:ilvl w:val="0"/>
          <w:numId w:val="42"/>
        </w:numPr>
      </w:pPr>
      <w:r w:rsidRPr="00C31204">
        <w:t>VSP</w:t>
      </w:r>
      <w:r>
        <w:t>-fully insured</w:t>
      </w:r>
    </w:p>
    <w:p w14:paraId="5EFA9FCA" w14:textId="48371354" w:rsidR="00C31204" w:rsidRDefault="00E23404" w:rsidP="005062D5">
      <w:pPr>
        <w:pStyle w:val="ListParagraph"/>
        <w:numPr>
          <w:ilvl w:val="1"/>
          <w:numId w:val="42"/>
        </w:numPr>
      </w:pPr>
      <w:r>
        <w:t>Plan is running well.</w:t>
      </w:r>
      <w:r w:rsidR="00C31204">
        <w:t xml:space="preserve">  The loss ratio was 81.0% compared to 76.6% for 2020.</w:t>
      </w:r>
    </w:p>
    <w:p w14:paraId="03ED5CFB" w14:textId="11C10CAA" w:rsidR="002B1D42" w:rsidRDefault="002B1D42" w:rsidP="005062D5">
      <w:pPr>
        <w:pStyle w:val="ListParagraph"/>
        <w:numPr>
          <w:ilvl w:val="1"/>
          <w:numId w:val="42"/>
        </w:numPr>
      </w:pPr>
      <w:r>
        <w:t xml:space="preserve">Target </w:t>
      </w:r>
      <w:r w:rsidR="000C6C72">
        <w:t xml:space="preserve">loss </w:t>
      </w:r>
      <w:r>
        <w:t>ratio is 80-85%.</w:t>
      </w:r>
    </w:p>
    <w:p w14:paraId="6C9C787F" w14:textId="431F3EB3" w:rsidR="004903CB" w:rsidRDefault="004903CB" w:rsidP="005062D5">
      <w:pPr>
        <w:pStyle w:val="ListParagraph"/>
        <w:numPr>
          <w:ilvl w:val="1"/>
          <w:numId w:val="42"/>
        </w:numPr>
      </w:pPr>
      <w:r>
        <w:t xml:space="preserve">2022 is </w:t>
      </w:r>
      <w:r w:rsidR="000C6C72">
        <w:t>year 3</w:t>
      </w:r>
      <w:r>
        <w:t xml:space="preserve"> of rate hold.</w:t>
      </w:r>
    </w:p>
    <w:p w14:paraId="127C5CE9" w14:textId="4029936C" w:rsidR="00E23404" w:rsidRDefault="00E23404" w:rsidP="005062D5">
      <w:pPr>
        <w:pStyle w:val="ListParagraph"/>
        <w:numPr>
          <w:ilvl w:val="1"/>
          <w:numId w:val="42"/>
        </w:numPr>
      </w:pPr>
      <w:r>
        <w:t xml:space="preserve">Aon does not expect a rate hold </w:t>
      </w:r>
      <w:r w:rsidR="00380536">
        <w:t xml:space="preserve">in 2023 </w:t>
      </w:r>
      <w:r>
        <w:t xml:space="preserve">due to </w:t>
      </w:r>
      <w:r w:rsidR="002B1D42">
        <w:t>an increase in experience.</w:t>
      </w:r>
    </w:p>
    <w:p w14:paraId="7972B803" w14:textId="77777777" w:rsidR="008730B8" w:rsidRDefault="008730B8" w:rsidP="00C31204">
      <w:pPr>
        <w:pStyle w:val="ListParagraph"/>
        <w:spacing w:line="240" w:lineRule="auto"/>
        <w:ind w:left="2880"/>
        <w:rPr>
          <w:bCs/>
        </w:rPr>
      </w:pPr>
    </w:p>
    <w:p w14:paraId="12442783" w14:textId="2A91B2C9" w:rsidR="008730B8" w:rsidRDefault="00C31204" w:rsidP="00C31204">
      <w:pPr>
        <w:pStyle w:val="ListParagraph"/>
        <w:numPr>
          <w:ilvl w:val="0"/>
          <w:numId w:val="42"/>
        </w:numPr>
      </w:pPr>
      <w:r w:rsidRPr="00C31204">
        <w:t>Kaiser-</w:t>
      </w:r>
      <w:r w:rsidR="00145942">
        <w:t xml:space="preserve">Medical </w:t>
      </w:r>
    </w:p>
    <w:p w14:paraId="30DF9983" w14:textId="78A979BC" w:rsidR="00145942" w:rsidRDefault="00145942" w:rsidP="00145942">
      <w:pPr>
        <w:pStyle w:val="ListParagraph"/>
        <w:numPr>
          <w:ilvl w:val="1"/>
          <w:numId w:val="42"/>
        </w:numPr>
      </w:pPr>
      <w:r>
        <w:t>The loss ratio was 72.0%.  This is great experience.  Aon expected the experience to be higher.  Kaiser provided a rate reduction during renewals.</w:t>
      </w:r>
    </w:p>
    <w:p w14:paraId="18B0204E" w14:textId="334492FA" w:rsidR="002B1D42" w:rsidRDefault="002B1D42" w:rsidP="00145942">
      <w:pPr>
        <w:pStyle w:val="ListParagraph"/>
        <w:numPr>
          <w:ilvl w:val="1"/>
          <w:numId w:val="42"/>
        </w:numPr>
      </w:pPr>
      <w:r>
        <w:t xml:space="preserve">Aon expects the loss ratio to increase.  The target </w:t>
      </w:r>
      <w:r w:rsidR="00663A3A">
        <w:t xml:space="preserve">loss </w:t>
      </w:r>
      <w:r>
        <w:t>ratio is 80-85%.</w:t>
      </w:r>
    </w:p>
    <w:p w14:paraId="26EA8F3C" w14:textId="77777777" w:rsidR="00145942" w:rsidRDefault="00145942" w:rsidP="00145942">
      <w:pPr>
        <w:pStyle w:val="ListParagraph"/>
        <w:ind w:left="2880"/>
      </w:pPr>
    </w:p>
    <w:p w14:paraId="33319F37" w14:textId="25B89212" w:rsidR="00145942" w:rsidRDefault="00145942" w:rsidP="00145942">
      <w:pPr>
        <w:pStyle w:val="ListParagraph"/>
        <w:numPr>
          <w:ilvl w:val="0"/>
          <w:numId w:val="42"/>
        </w:numPr>
      </w:pPr>
      <w:r w:rsidRPr="00C31204">
        <w:t>Kaiser-</w:t>
      </w:r>
      <w:r>
        <w:t xml:space="preserve">Dental </w:t>
      </w:r>
    </w:p>
    <w:p w14:paraId="34C88226" w14:textId="1626893F" w:rsidR="00145942" w:rsidRDefault="00145942" w:rsidP="00145942">
      <w:pPr>
        <w:pStyle w:val="ListParagraph"/>
        <w:numPr>
          <w:ilvl w:val="1"/>
          <w:numId w:val="42"/>
        </w:numPr>
      </w:pPr>
      <w:r>
        <w:t>The loss ratio was 71.2%.</w:t>
      </w:r>
    </w:p>
    <w:p w14:paraId="5F6C0190" w14:textId="2DE3B450" w:rsidR="00D4614D" w:rsidRDefault="00D4614D" w:rsidP="00145942">
      <w:pPr>
        <w:pStyle w:val="ListParagraph"/>
        <w:numPr>
          <w:ilvl w:val="1"/>
          <w:numId w:val="42"/>
        </w:numPr>
      </w:pPr>
      <w:r>
        <w:t>There was a rate hold in 2022.</w:t>
      </w:r>
    </w:p>
    <w:p w14:paraId="13893715" w14:textId="20B3ADD7" w:rsidR="00D4614D" w:rsidRDefault="00D4614D" w:rsidP="00145942">
      <w:pPr>
        <w:pStyle w:val="ListParagraph"/>
        <w:numPr>
          <w:ilvl w:val="1"/>
          <w:numId w:val="42"/>
        </w:numPr>
      </w:pPr>
      <w:r>
        <w:t>Aon expects a 15% rate increase.</w:t>
      </w:r>
    </w:p>
    <w:p w14:paraId="29FF099E" w14:textId="3820B8D5" w:rsidR="008730B8" w:rsidRDefault="008730B8" w:rsidP="008730B8">
      <w:pPr>
        <w:rPr>
          <w:bCs/>
        </w:rPr>
      </w:pPr>
    </w:p>
    <w:p w14:paraId="63FD48C2" w14:textId="008B611E" w:rsidR="009926E9" w:rsidRDefault="00B9469B" w:rsidP="009926E9">
      <w:pPr>
        <w:rPr>
          <w:b/>
          <w:bCs/>
          <w:highlight w:val="yellow"/>
        </w:rPr>
      </w:pPr>
      <w:r w:rsidRPr="007B5161">
        <w:rPr>
          <w:b/>
          <w:bCs/>
        </w:rPr>
        <w:t>2021 IBNP Report-Sarah Redford</w:t>
      </w:r>
      <w:r w:rsidRPr="009926E9">
        <w:rPr>
          <w:b/>
          <w:bCs/>
          <w:highlight w:val="yellow"/>
        </w:rPr>
        <w:t xml:space="preserve"> </w:t>
      </w:r>
    </w:p>
    <w:p w14:paraId="06DD1658" w14:textId="680BF76C" w:rsidR="009926E9" w:rsidRPr="00307D27" w:rsidRDefault="00307D27" w:rsidP="005645A0">
      <w:pPr>
        <w:pStyle w:val="ListParagraph"/>
        <w:numPr>
          <w:ilvl w:val="0"/>
          <w:numId w:val="44"/>
        </w:numPr>
      </w:pPr>
      <w:r w:rsidRPr="00307D27">
        <w:t xml:space="preserve">The purpose is to report </w:t>
      </w:r>
      <w:r w:rsidR="00425C58">
        <w:t xml:space="preserve">the </w:t>
      </w:r>
      <w:r w:rsidR="009926E9" w:rsidRPr="00307D27">
        <w:t>estimated Incurred but Not Paid claims reserve for the self-insured medical, pharmacy, and dental plans</w:t>
      </w:r>
      <w:r w:rsidRPr="00307D27">
        <w:t xml:space="preserve"> offered by Clark County.</w:t>
      </w:r>
    </w:p>
    <w:p w14:paraId="6AAED59B" w14:textId="48E52066" w:rsidR="009926E9" w:rsidRPr="00DB3803" w:rsidRDefault="009926E9" w:rsidP="009926E9">
      <w:pPr>
        <w:pStyle w:val="ListParagraph"/>
        <w:numPr>
          <w:ilvl w:val="0"/>
          <w:numId w:val="44"/>
        </w:numPr>
      </w:pPr>
      <w:r w:rsidRPr="00DB3803">
        <w:t>The report is an estimate of claims incurred and outstanding unpaid claims</w:t>
      </w:r>
      <w:r w:rsidR="00BE7ED8">
        <w:t xml:space="preserve"> liability</w:t>
      </w:r>
      <w:r w:rsidRPr="00DB3803">
        <w:t>.  The report also includes processed claims that have not cleared the bank.</w:t>
      </w:r>
    </w:p>
    <w:p w14:paraId="50457885" w14:textId="1C1D3BBC" w:rsidR="009926E9" w:rsidRPr="00DB3803" w:rsidRDefault="009926E9" w:rsidP="009926E9">
      <w:pPr>
        <w:pStyle w:val="ListParagraph"/>
        <w:numPr>
          <w:ilvl w:val="0"/>
          <w:numId w:val="44"/>
        </w:numPr>
      </w:pPr>
      <w:r w:rsidRPr="00DB3803">
        <w:t>The estimated IBNP claims data through December 31, 202</w:t>
      </w:r>
      <w:r w:rsidR="00307D27" w:rsidRPr="00DB3803">
        <w:t>1</w:t>
      </w:r>
      <w:r w:rsidRPr="00DB3803">
        <w:t>:</w:t>
      </w:r>
    </w:p>
    <w:p w14:paraId="142D5EA9" w14:textId="108BE3AA" w:rsidR="009926E9" w:rsidRPr="00DB3803" w:rsidRDefault="009926E9" w:rsidP="009926E9">
      <w:pPr>
        <w:pStyle w:val="ListParagraph"/>
        <w:numPr>
          <w:ilvl w:val="1"/>
          <w:numId w:val="44"/>
        </w:numPr>
      </w:pPr>
      <w:r w:rsidRPr="00DB3803">
        <w:t>Regence-Medical</w:t>
      </w:r>
      <w:r w:rsidRPr="00DB3803">
        <w:tab/>
        <w:t>$</w:t>
      </w:r>
      <w:r w:rsidR="00307D27" w:rsidRPr="00DB3803">
        <w:t>1,092.400</w:t>
      </w:r>
    </w:p>
    <w:p w14:paraId="2B9532CB" w14:textId="2F2F7E48" w:rsidR="009926E9" w:rsidRPr="00DB3803" w:rsidRDefault="009926E9" w:rsidP="009926E9">
      <w:pPr>
        <w:pStyle w:val="ListParagraph"/>
        <w:numPr>
          <w:ilvl w:val="1"/>
          <w:numId w:val="44"/>
        </w:numPr>
      </w:pPr>
      <w:r w:rsidRPr="00DB3803">
        <w:t>Regence-Rx</w:t>
      </w:r>
      <w:r w:rsidRPr="00DB3803">
        <w:tab/>
      </w:r>
      <w:r w:rsidRPr="00DB3803">
        <w:tab/>
        <w:t xml:space="preserve">$     </w:t>
      </w:r>
      <w:r w:rsidR="00307D27" w:rsidRPr="00DB3803">
        <w:t>14,800</w:t>
      </w:r>
    </w:p>
    <w:p w14:paraId="15CA4E78" w14:textId="77777777" w:rsidR="009926E9" w:rsidRPr="00DB3803" w:rsidRDefault="009926E9" w:rsidP="009926E9">
      <w:pPr>
        <w:pStyle w:val="ListParagraph"/>
        <w:numPr>
          <w:ilvl w:val="1"/>
          <w:numId w:val="44"/>
        </w:numPr>
      </w:pPr>
      <w:r w:rsidRPr="00DB3803">
        <w:t>Dental</w:t>
      </w:r>
      <w:r w:rsidRPr="00DB3803">
        <w:tab/>
      </w:r>
      <w:r w:rsidRPr="00DB3803">
        <w:tab/>
      </w:r>
      <w:r w:rsidRPr="00DB3803">
        <w:tab/>
        <w:t>$   60,300</w:t>
      </w:r>
    </w:p>
    <w:p w14:paraId="0D311854" w14:textId="4C2E58AF" w:rsidR="009926E9" w:rsidRPr="00DB3803" w:rsidRDefault="009926E9" w:rsidP="009926E9">
      <w:pPr>
        <w:pStyle w:val="ListParagraph"/>
        <w:numPr>
          <w:ilvl w:val="1"/>
          <w:numId w:val="44"/>
        </w:numPr>
      </w:pPr>
      <w:r w:rsidRPr="00DB3803">
        <w:t>Total</w:t>
      </w:r>
      <w:r w:rsidRPr="00DB3803">
        <w:tab/>
      </w:r>
      <w:r w:rsidRPr="00DB3803">
        <w:tab/>
      </w:r>
      <w:r w:rsidRPr="00DB3803">
        <w:tab/>
        <w:t>$</w:t>
      </w:r>
      <w:r w:rsidR="001079BB" w:rsidRPr="00DB3803">
        <w:t>1,167,500</w:t>
      </w:r>
    </w:p>
    <w:p w14:paraId="7EA7BEB9" w14:textId="77777777" w:rsidR="007B5161" w:rsidRDefault="007B5161" w:rsidP="007B5161">
      <w:pPr>
        <w:pStyle w:val="ListParagraph"/>
        <w:spacing w:line="240" w:lineRule="auto"/>
        <w:ind w:left="2160"/>
        <w:rPr>
          <w:bCs/>
        </w:rPr>
      </w:pPr>
    </w:p>
    <w:p w14:paraId="35EB1BC0" w14:textId="41C1B03D" w:rsidR="00DB3803" w:rsidRDefault="00DB3803" w:rsidP="00DB3803">
      <w:pPr>
        <w:pStyle w:val="ListParagraph"/>
        <w:numPr>
          <w:ilvl w:val="0"/>
          <w:numId w:val="44"/>
        </w:numPr>
      </w:pPr>
      <w:r>
        <w:t>Dental reserve increased by 5.5% and the Medical/Rx increased by 0.9% compared to 202</w:t>
      </w:r>
      <w:r w:rsidR="005F4612">
        <w:t>0</w:t>
      </w:r>
      <w:r>
        <w:t>.</w:t>
      </w:r>
    </w:p>
    <w:p w14:paraId="7D211109" w14:textId="7DA74759" w:rsidR="00DB3803" w:rsidRDefault="00DB3803" w:rsidP="00DB3803">
      <w:pPr>
        <w:pStyle w:val="ListParagraph"/>
        <w:numPr>
          <w:ilvl w:val="0"/>
          <w:numId w:val="44"/>
        </w:numPr>
      </w:pPr>
      <w:r>
        <w:t>Overall increase to the medical reserve is pretty good.  Changes are based on payment patterns</w:t>
      </w:r>
      <w:r w:rsidR="00EF6D99">
        <w:t xml:space="preserve"> and </w:t>
      </w:r>
      <w:proofErr w:type="gramStart"/>
      <w:r w:rsidR="00EF6D99">
        <w:t>take into account</w:t>
      </w:r>
      <w:proofErr w:type="gramEnd"/>
      <w:r w:rsidR="00EF6D99">
        <w:t xml:space="preserve"> </w:t>
      </w:r>
      <w:r>
        <w:t xml:space="preserve">the </w:t>
      </w:r>
      <w:r w:rsidR="00EF6D99">
        <w:t>speed of claim</w:t>
      </w:r>
      <w:r w:rsidR="00597875">
        <w:t>s</w:t>
      </w:r>
      <w:r w:rsidR="00EF6D99">
        <w:t xml:space="preserve"> payment.</w:t>
      </w:r>
    </w:p>
    <w:p w14:paraId="0B7123C5" w14:textId="77777777" w:rsidR="00DB3803" w:rsidRDefault="00DB3803" w:rsidP="00EF6D99">
      <w:pPr>
        <w:pStyle w:val="ListParagraph"/>
      </w:pPr>
    </w:p>
    <w:p w14:paraId="63839176" w14:textId="6029AA48" w:rsidR="00304C6E" w:rsidRDefault="00304C6E" w:rsidP="00DB3803">
      <w:pPr>
        <w:spacing w:line="240" w:lineRule="auto"/>
        <w:rPr>
          <w:bCs/>
        </w:rPr>
      </w:pPr>
      <w:r>
        <w:rPr>
          <w:bCs/>
        </w:rPr>
        <w:br w:type="page"/>
      </w:r>
    </w:p>
    <w:p w14:paraId="39768338" w14:textId="77777777" w:rsidR="007B5161" w:rsidRPr="00DB3803" w:rsidRDefault="007B5161" w:rsidP="00DB3803">
      <w:pPr>
        <w:spacing w:line="240" w:lineRule="auto"/>
        <w:rPr>
          <w:bCs/>
        </w:rPr>
      </w:pPr>
    </w:p>
    <w:p w14:paraId="72BDB9D0" w14:textId="22754620" w:rsidR="000704CC" w:rsidRPr="00304C6E" w:rsidRDefault="008509BD" w:rsidP="000704CC">
      <w:pPr>
        <w:rPr>
          <w:b/>
          <w:bCs/>
        </w:rPr>
      </w:pPr>
      <w:r w:rsidRPr="00304C6E">
        <w:rPr>
          <w:b/>
          <w:bCs/>
        </w:rPr>
        <w:t>2021 End of Year Financial Review-Mark Gassaway</w:t>
      </w:r>
    </w:p>
    <w:p w14:paraId="359F2DEB" w14:textId="63562F7B" w:rsidR="000704CC" w:rsidRDefault="00F70706" w:rsidP="00304C6E">
      <w:pPr>
        <w:pStyle w:val="ListParagraph"/>
        <w:numPr>
          <w:ilvl w:val="0"/>
          <w:numId w:val="44"/>
        </w:numPr>
      </w:pPr>
      <w:r>
        <w:t>YTD Actuals</w:t>
      </w:r>
      <w:r w:rsidR="00304C6E">
        <w:t xml:space="preserve"> 2021</w:t>
      </w:r>
    </w:p>
    <w:p w14:paraId="2E0CFEB5" w14:textId="3C1EDFC3" w:rsidR="00EB22C4" w:rsidRDefault="00304C6E" w:rsidP="00304C6E">
      <w:pPr>
        <w:pStyle w:val="ListParagraph"/>
        <w:numPr>
          <w:ilvl w:val="1"/>
          <w:numId w:val="44"/>
        </w:numPr>
      </w:pPr>
      <w:r>
        <w:t xml:space="preserve">Total Revenue </w:t>
      </w:r>
      <w:r w:rsidR="00EB22C4">
        <w:tab/>
      </w:r>
      <w:r w:rsidR="00EB22C4">
        <w:tab/>
      </w:r>
      <w:r w:rsidR="00EB22C4">
        <w:tab/>
        <w:t>Total Expenditure</w:t>
      </w:r>
    </w:p>
    <w:p w14:paraId="392FE99B" w14:textId="259B3296" w:rsidR="00304C6E" w:rsidRDefault="00EB22C4" w:rsidP="00EB22C4">
      <w:pPr>
        <w:pStyle w:val="ListParagraph"/>
        <w:numPr>
          <w:ilvl w:val="2"/>
          <w:numId w:val="44"/>
        </w:numPr>
      </w:pPr>
      <w:r>
        <w:t>$</w:t>
      </w:r>
      <w:r w:rsidR="00304C6E">
        <w:t xml:space="preserve">19,741,419 </w:t>
      </w:r>
      <w:r>
        <w:tab/>
      </w:r>
      <w:r>
        <w:tab/>
        <w:t>$19,737,891</w:t>
      </w:r>
    </w:p>
    <w:p w14:paraId="35F71DE4" w14:textId="77777777" w:rsidR="0023477E" w:rsidRDefault="0023477E" w:rsidP="0023477E">
      <w:pPr>
        <w:pStyle w:val="ListParagraph"/>
        <w:ind w:left="2160"/>
      </w:pPr>
    </w:p>
    <w:p w14:paraId="6B8DD9F5" w14:textId="0A1CC53F" w:rsidR="0023477E" w:rsidRDefault="0023477E" w:rsidP="0023477E">
      <w:pPr>
        <w:pStyle w:val="ListParagraph"/>
        <w:numPr>
          <w:ilvl w:val="0"/>
          <w:numId w:val="44"/>
        </w:numPr>
      </w:pPr>
      <w:r>
        <w:t>Projected 2022</w:t>
      </w:r>
    </w:p>
    <w:p w14:paraId="0CC7A69B" w14:textId="68B293A1" w:rsidR="0023477E" w:rsidRDefault="0023477E" w:rsidP="0023477E">
      <w:pPr>
        <w:pStyle w:val="ListParagraph"/>
        <w:numPr>
          <w:ilvl w:val="1"/>
          <w:numId w:val="44"/>
        </w:numPr>
      </w:pPr>
      <w:r>
        <w:t>Total Revenue</w:t>
      </w:r>
      <w:r>
        <w:tab/>
      </w:r>
      <w:r>
        <w:tab/>
      </w:r>
      <w:r>
        <w:tab/>
        <w:t>Total Expenditure</w:t>
      </w:r>
    </w:p>
    <w:p w14:paraId="25D67F00" w14:textId="605BD115" w:rsidR="0023477E" w:rsidRDefault="0023477E" w:rsidP="0023477E">
      <w:pPr>
        <w:pStyle w:val="ListParagraph"/>
        <w:numPr>
          <w:ilvl w:val="2"/>
          <w:numId w:val="44"/>
        </w:numPr>
      </w:pPr>
      <w:r>
        <w:t>$17,973</w:t>
      </w:r>
      <w:r w:rsidR="001042E5">
        <w:t>,</w:t>
      </w:r>
      <w:r>
        <w:t>815</w:t>
      </w:r>
      <w:r>
        <w:tab/>
      </w:r>
      <w:r>
        <w:tab/>
        <w:t>$19,451,401</w:t>
      </w:r>
    </w:p>
    <w:p w14:paraId="19D6EEDF" w14:textId="77777777" w:rsidR="00304C6E" w:rsidRPr="00311E61" w:rsidRDefault="00304C6E" w:rsidP="000704CC"/>
    <w:p w14:paraId="70238764" w14:textId="20D83746" w:rsidR="00AB4D87" w:rsidRPr="00311E61" w:rsidRDefault="00AB4D87" w:rsidP="00AB4D87">
      <w:pPr>
        <w:pStyle w:val="ListParagraph"/>
        <w:numPr>
          <w:ilvl w:val="0"/>
          <w:numId w:val="44"/>
        </w:numPr>
      </w:pPr>
      <w:r w:rsidRPr="00311E61">
        <w:t xml:space="preserve">The 2021 dental reserve </w:t>
      </w:r>
      <w:r w:rsidR="00F70706" w:rsidRPr="00311E61">
        <w:t>was</w:t>
      </w:r>
      <w:r w:rsidRPr="00311E61">
        <w:t xml:space="preserve"> 416% and </w:t>
      </w:r>
      <w:r w:rsidR="00724AF0" w:rsidRPr="00311E61">
        <w:t xml:space="preserve">the 2022 </w:t>
      </w:r>
      <w:r w:rsidRPr="00311E61">
        <w:t xml:space="preserve">projected reserve is 434%.  </w:t>
      </w:r>
    </w:p>
    <w:p w14:paraId="6B8CBA53" w14:textId="15E873F7" w:rsidR="00AB4D87" w:rsidRDefault="00AB4D87" w:rsidP="00AB4D87">
      <w:pPr>
        <w:pStyle w:val="ListParagraph"/>
        <w:numPr>
          <w:ilvl w:val="0"/>
          <w:numId w:val="44"/>
        </w:numPr>
      </w:pPr>
      <w:r>
        <w:t xml:space="preserve">The 2021 medical reserve </w:t>
      </w:r>
      <w:r w:rsidR="00F70706">
        <w:t xml:space="preserve">was </w:t>
      </w:r>
      <w:r>
        <w:t xml:space="preserve">187%.7 and </w:t>
      </w:r>
      <w:r w:rsidR="00724AF0">
        <w:t xml:space="preserve">the 2022 </w:t>
      </w:r>
      <w:r>
        <w:t>projected reserve is 130.9%.</w:t>
      </w:r>
    </w:p>
    <w:p w14:paraId="5644EE98" w14:textId="3DD92B1A" w:rsidR="00AB4D87" w:rsidRDefault="00AB4D87" w:rsidP="00AB4D87">
      <w:pPr>
        <w:pStyle w:val="ListParagraph"/>
        <w:numPr>
          <w:ilvl w:val="0"/>
          <w:numId w:val="44"/>
        </w:numPr>
      </w:pPr>
      <w:r>
        <w:t>Mark said he did not want to build reserves</w:t>
      </w:r>
      <w:r w:rsidR="00F70706">
        <w:t xml:space="preserve"> or shift them between medical and dental</w:t>
      </w:r>
      <w:r w:rsidR="00724AF0">
        <w:t xml:space="preserve"> funds</w:t>
      </w:r>
      <w:r>
        <w:t xml:space="preserve">.  The intent is to use </w:t>
      </w:r>
      <w:r w:rsidR="00724AF0">
        <w:t xml:space="preserve">the </w:t>
      </w:r>
      <w:r w:rsidR="00F70706">
        <w:t>reserves</w:t>
      </w:r>
      <w:r>
        <w:t>.</w:t>
      </w:r>
    </w:p>
    <w:p w14:paraId="4EFCE0B2" w14:textId="3ADEDF87" w:rsidR="00AB4D87" w:rsidRDefault="00311E61" w:rsidP="00AB4D87">
      <w:pPr>
        <w:pStyle w:val="ListParagraph"/>
        <w:numPr>
          <w:ilvl w:val="0"/>
          <w:numId w:val="44"/>
        </w:numPr>
      </w:pPr>
      <w:r>
        <w:t>H</w:t>
      </w:r>
      <w:r w:rsidR="00724AF0">
        <w:t xml:space="preserve">e </w:t>
      </w:r>
      <w:r w:rsidR="001042E5">
        <w:t xml:space="preserve">did not do a projection using only 3 months of data because of the very small increase.  </w:t>
      </w:r>
    </w:p>
    <w:p w14:paraId="20E616FD" w14:textId="42D8BE3E" w:rsidR="000704CC" w:rsidRDefault="001042E5" w:rsidP="00CA3733">
      <w:pPr>
        <w:pStyle w:val="ListParagraph"/>
        <w:numPr>
          <w:ilvl w:val="0"/>
          <w:numId w:val="44"/>
        </w:numPr>
      </w:pPr>
      <w:r>
        <w:t>Emily asked why the revenue (budget) was so low for 2022.  She said the revenue side of the equation needs to be trued up like it is on the expense side.</w:t>
      </w:r>
    </w:p>
    <w:p w14:paraId="10073023" w14:textId="10D0BE22" w:rsidR="00C2463D" w:rsidRDefault="00C2463D" w:rsidP="00CA3733">
      <w:pPr>
        <w:pStyle w:val="ListParagraph"/>
        <w:numPr>
          <w:ilvl w:val="0"/>
          <w:numId w:val="44"/>
        </w:numPr>
      </w:pPr>
      <w:r>
        <w:t>The fiscal year projection for 2022 revenue is $20,923,486.</w:t>
      </w:r>
    </w:p>
    <w:p w14:paraId="331ACD68" w14:textId="25F143A0" w:rsidR="00724AF0" w:rsidRDefault="00724AF0" w:rsidP="00CA3733">
      <w:pPr>
        <w:pStyle w:val="ListParagraph"/>
        <w:numPr>
          <w:ilvl w:val="0"/>
          <w:numId w:val="44"/>
        </w:numPr>
      </w:pPr>
      <w:r>
        <w:t>Mark and Emily will work together with ongoing baseline adjustments.</w:t>
      </w:r>
    </w:p>
    <w:p w14:paraId="33BC0E31" w14:textId="3A6D40DD" w:rsidR="00724AF0" w:rsidRDefault="00724AF0" w:rsidP="00CA3733">
      <w:pPr>
        <w:pStyle w:val="ListParagraph"/>
        <w:numPr>
          <w:ilvl w:val="0"/>
          <w:numId w:val="44"/>
        </w:numPr>
      </w:pPr>
      <w:r>
        <w:t>They will also work together to finalize the fund balance policy and have it adopted by the Council.</w:t>
      </w:r>
    </w:p>
    <w:p w14:paraId="0C5E3C2C" w14:textId="77777777" w:rsidR="00724AF0" w:rsidRDefault="00724AF0" w:rsidP="00724AF0"/>
    <w:p w14:paraId="203E4DC6" w14:textId="39F63AD1" w:rsidR="000704CC" w:rsidRDefault="00724AF0" w:rsidP="000704CC">
      <w:r>
        <w:t xml:space="preserve">The </w:t>
      </w:r>
      <w:r w:rsidR="00247BC0">
        <w:t xml:space="preserve">next </w:t>
      </w:r>
      <w:r>
        <w:t>meeting is Ma</w:t>
      </w:r>
      <w:r w:rsidR="00B23B7B">
        <w:t>y 23</w:t>
      </w:r>
      <w:r w:rsidR="00B23B7B" w:rsidRPr="00B23B7B">
        <w:rPr>
          <w:vertAlign w:val="superscript"/>
        </w:rPr>
        <w:t>rd</w:t>
      </w:r>
      <w:r w:rsidR="00B23B7B">
        <w:t>.</w:t>
      </w:r>
    </w:p>
    <w:p w14:paraId="0884F62A" w14:textId="6FE45949" w:rsidR="00311E61" w:rsidRDefault="00311E61" w:rsidP="000704CC"/>
    <w:p w14:paraId="26422FEB" w14:textId="53D4910E" w:rsidR="00311E61" w:rsidRPr="000704CC" w:rsidRDefault="00247BC0" w:rsidP="000704CC">
      <w:r>
        <w:t xml:space="preserve">During </w:t>
      </w:r>
      <w:r w:rsidR="00311E61">
        <w:t>July’s meeting</w:t>
      </w:r>
      <w:r>
        <w:t>,</w:t>
      </w:r>
      <w:r w:rsidR="00311E61">
        <w:t xml:space="preserve"> Mark </w:t>
      </w:r>
      <w:r w:rsidR="00E442A7">
        <w:t xml:space="preserve">will provide a </w:t>
      </w:r>
      <w:r>
        <w:t xml:space="preserve">fund review projection using 6 </w:t>
      </w:r>
      <w:r w:rsidR="00E442A7">
        <w:t>month</w:t>
      </w:r>
      <w:r>
        <w:t>s of data.</w:t>
      </w:r>
    </w:p>
    <w:p w14:paraId="2ACEBF9B" w14:textId="77777777" w:rsidR="00EA3350" w:rsidRPr="00EA3350" w:rsidRDefault="00EA3350" w:rsidP="00EA3350">
      <w:pPr>
        <w:rPr>
          <w:b/>
          <w:bCs/>
        </w:rPr>
      </w:pPr>
    </w:p>
    <w:p w14:paraId="2A7F8859" w14:textId="7BF38588" w:rsidR="001817DA" w:rsidRDefault="001817DA" w:rsidP="00D23263">
      <w:pPr>
        <w:rPr>
          <w:bCs/>
        </w:rPr>
      </w:pPr>
    </w:p>
    <w:p w14:paraId="58B57B5B" w14:textId="77777777" w:rsidR="00D23263" w:rsidRDefault="00D23263" w:rsidP="00D23263">
      <w:pPr>
        <w:rPr>
          <w:bCs/>
        </w:rPr>
      </w:pPr>
    </w:p>
    <w:p w14:paraId="55F5EBE9" w14:textId="77777777" w:rsidR="00F77F9E" w:rsidRPr="00FE1589" w:rsidRDefault="00B14D69" w:rsidP="002D33AD">
      <w:r>
        <w:t>Meeting Adjourned.</w:t>
      </w:r>
    </w:p>
    <w:sectPr w:rsidR="00F77F9E" w:rsidRPr="00FE158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18FB31" w14:textId="77777777" w:rsidR="00204A60" w:rsidRDefault="00204A60" w:rsidP="003453E0">
      <w:pPr>
        <w:spacing w:line="240" w:lineRule="auto"/>
      </w:pPr>
      <w:r>
        <w:separator/>
      </w:r>
    </w:p>
  </w:endnote>
  <w:endnote w:type="continuationSeparator" w:id="0">
    <w:p w14:paraId="65FD3F19" w14:textId="77777777" w:rsidR="00204A60" w:rsidRDefault="00204A60" w:rsidP="003453E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4CF1C" w14:textId="77777777" w:rsidR="007B016E" w:rsidRDefault="007B01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4735724"/>
      <w:docPartObj>
        <w:docPartGallery w:val="Page Numbers (Bottom of Page)"/>
        <w:docPartUnique/>
      </w:docPartObj>
    </w:sdtPr>
    <w:sdtEndPr>
      <w:rPr>
        <w:noProof/>
      </w:rPr>
    </w:sdtEndPr>
    <w:sdtContent>
      <w:p w14:paraId="72170784" w14:textId="77777777" w:rsidR="00A319BB" w:rsidRDefault="00A319BB">
        <w:pPr>
          <w:pStyle w:val="Footer"/>
          <w:jc w:val="center"/>
        </w:pPr>
        <w:r>
          <w:fldChar w:fldCharType="begin"/>
        </w:r>
        <w:r>
          <w:instrText xml:space="preserve"> PAGE   \* MERGEFORMAT </w:instrText>
        </w:r>
        <w:r>
          <w:fldChar w:fldCharType="separate"/>
        </w:r>
        <w:r w:rsidR="00FF7068">
          <w:rPr>
            <w:noProof/>
          </w:rPr>
          <w:t>2</w:t>
        </w:r>
        <w:r>
          <w:rPr>
            <w:noProof/>
          </w:rPr>
          <w:fldChar w:fldCharType="end"/>
        </w:r>
      </w:p>
    </w:sdtContent>
  </w:sdt>
  <w:p w14:paraId="78885121" w14:textId="01383119" w:rsidR="003453E0" w:rsidRDefault="00A319BB">
    <w:pPr>
      <w:pStyle w:val="Footer"/>
    </w:pPr>
    <w:r>
      <w:fldChar w:fldCharType="begin"/>
    </w:r>
    <w:r>
      <w:instrText xml:space="preserve"> DATE \@ "MMMM d, yyyy" </w:instrText>
    </w:r>
    <w:r>
      <w:fldChar w:fldCharType="separate"/>
    </w:r>
    <w:r w:rsidR="00E53FDB">
      <w:rPr>
        <w:noProof/>
      </w:rPr>
      <w:t>August 12, 2022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4FD48" w14:textId="77777777" w:rsidR="007B016E" w:rsidRDefault="007B01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266DD8" w14:textId="77777777" w:rsidR="00204A60" w:rsidRDefault="00204A60" w:rsidP="003453E0">
      <w:pPr>
        <w:spacing w:line="240" w:lineRule="auto"/>
      </w:pPr>
      <w:r>
        <w:separator/>
      </w:r>
    </w:p>
  </w:footnote>
  <w:footnote w:type="continuationSeparator" w:id="0">
    <w:p w14:paraId="73CD9A99" w14:textId="77777777" w:rsidR="00204A60" w:rsidRDefault="00204A60" w:rsidP="003453E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8AA9E" w14:textId="77777777" w:rsidR="007B016E" w:rsidRDefault="007B01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1F661" w14:textId="77777777" w:rsidR="007B016E" w:rsidRDefault="007B016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D344E" w14:textId="77777777" w:rsidR="007B016E" w:rsidRDefault="007B01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27E81"/>
    <w:multiLevelType w:val="hybridMultilevel"/>
    <w:tmpl w:val="F4E204B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6DD090F"/>
    <w:multiLevelType w:val="hybridMultilevel"/>
    <w:tmpl w:val="DE88AECC"/>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76602CD"/>
    <w:multiLevelType w:val="multilevel"/>
    <w:tmpl w:val="BB8A3268"/>
    <w:name w:val="zzmpSRLeg2A||_SRLeg2A|2|3|1|5|0|35||1|0|32||1|0|32||1|0|32||1|0|32||1|0|32||1|0|32||1|0|32||mpNA||"/>
    <w:lvl w:ilvl="0">
      <w:start w:val="1"/>
      <w:numFmt w:val="decimal"/>
      <w:lvlRestart w:val="0"/>
      <w:pStyle w:val="SRLeg2AL1"/>
      <w:suff w:val="nothing"/>
      <w:lvlText w:val="ARTICLE %1"/>
      <w:lvlJc w:val="left"/>
      <w:pPr>
        <w:tabs>
          <w:tab w:val="num" w:pos="720"/>
        </w:tabs>
        <w:ind w:left="0" w:firstLine="0"/>
      </w:pPr>
      <w:rPr>
        <w:rFonts w:ascii="Times New Roman" w:hAnsi="Times New Roman" w:cs="Times New Roman"/>
        <w:b/>
        <w:i w:val="0"/>
        <w:caps/>
        <w:smallCaps w:val="0"/>
        <w:color w:val="000000"/>
        <w:sz w:val="24"/>
        <w:u w:val="none"/>
      </w:rPr>
    </w:lvl>
    <w:lvl w:ilvl="1">
      <w:start w:val="1"/>
      <w:numFmt w:val="decimal"/>
      <w:pStyle w:val="SRLeg2AL2"/>
      <w:isLgl/>
      <w:lvlText w:val="%1.%2"/>
      <w:lvlJc w:val="left"/>
      <w:pPr>
        <w:tabs>
          <w:tab w:val="num" w:pos="2160"/>
        </w:tabs>
        <w:ind w:left="1440" w:hanging="720"/>
      </w:pPr>
      <w:rPr>
        <w:rFonts w:ascii="Times New Roman" w:hAnsi="Times New Roman" w:cs="Times New Roman"/>
        <w:color w:val="000000"/>
        <w:sz w:val="24"/>
        <w:u w:val="none"/>
      </w:rPr>
    </w:lvl>
    <w:lvl w:ilvl="2">
      <w:start w:val="1"/>
      <w:numFmt w:val="decimal"/>
      <w:pStyle w:val="SRLeg2AL3"/>
      <w:isLgl/>
      <w:lvlText w:val="%1.%2.%3"/>
      <w:lvlJc w:val="left"/>
      <w:pPr>
        <w:tabs>
          <w:tab w:val="num" w:pos="2160"/>
        </w:tabs>
        <w:ind w:left="2160" w:hanging="720"/>
      </w:pPr>
      <w:rPr>
        <w:rFonts w:ascii="Times New Roman" w:hAnsi="Times New Roman" w:cs="Times New Roman"/>
        <w:color w:val="000000"/>
        <w:sz w:val="24"/>
        <w:u w:val="none"/>
      </w:rPr>
    </w:lvl>
    <w:lvl w:ilvl="3">
      <w:start w:val="1"/>
      <w:numFmt w:val="lowerLetter"/>
      <w:pStyle w:val="SRLeg2AL4"/>
      <w:lvlText w:val="(%4)"/>
      <w:lvlJc w:val="left"/>
      <w:pPr>
        <w:tabs>
          <w:tab w:val="num" w:pos="2880"/>
        </w:tabs>
        <w:ind w:left="720" w:firstLine="1440"/>
      </w:pPr>
      <w:rPr>
        <w:rFonts w:ascii="Calibri" w:hAnsi="Calibri" w:cs="Times New Roman"/>
        <w:color w:val="000000"/>
        <w:sz w:val="22"/>
        <w:u w:val="none"/>
      </w:rPr>
    </w:lvl>
    <w:lvl w:ilvl="4">
      <w:start w:val="1"/>
      <w:numFmt w:val="lowerRoman"/>
      <w:pStyle w:val="SRLeg2AL5"/>
      <w:lvlText w:val="(%5)"/>
      <w:lvlJc w:val="left"/>
      <w:pPr>
        <w:tabs>
          <w:tab w:val="num" w:pos="3600"/>
        </w:tabs>
        <w:ind w:left="1440" w:firstLine="1440"/>
      </w:pPr>
      <w:rPr>
        <w:rFonts w:ascii="Calibri" w:hAnsi="Calibri" w:cs="Times New Roman"/>
        <w:color w:val="000000"/>
        <w:sz w:val="22"/>
        <w:u w:val="none"/>
      </w:rPr>
    </w:lvl>
    <w:lvl w:ilvl="5">
      <w:start w:val="1"/>
      <w:numFmt w:val="decimal"/>
      <w:pStyle w:val="SRLeg2AL6"/>
      <w:lvlText w:val="%6)"/>
      <w:lvlJc w:val="left"/>
      <w:pPr>
        <w:tabs>
          <w:tab w:val="num" w:pos="4320"/>
        </w:tabs>
        <w:ind w:left="2160" w:firstLine="1440"/>
      </w:pPr>
      <w:rPr>
        <w:rFonts w:ascii="Calibri" w:hAnsi="Calibri" w:cs="Times New Roman"/>
        <w:color w:val="000000"/>
        <w:sz w:val="22"/>
        <w:u w:val="none"/>
      </w:rPr>
    </w:lvl>
    <w:lvl w:ilvl="6">
      <w:start w:val="1"/>
      <w:numFmt w:val="lowerLetter"/>
      <w:pStyle w:val="SRLeg2AL7"/>
      <w:lvlText w:val="%7)"/>
      <w:lvlJc w:val="left"/>
      <w:pPr>
        <w:tabs>
          <w:tab w:val="num" w:pos="5040"/>
        </w:tabs>
        <w:ind w:left="2880" w:firstLine="1440"/>
      </w:pPr>
      <w:rPr>
        <w:rFonts w:ascii="Calibri" w:hAnsi="Calibri" w:cs="Times New Roman"/>
        <w:color w:val="000000"/>
        <w:sz w:val="22"/>
        <w:u w:val="none"/>
      </w:rPr>
    </w:lvl>
    <w:lvl w:ilvl="7">
      <w:start w:val="1"/>
      <w:numFmt w:val="lowerRoman"/>
      <w:pStyle w:val="SRLeg2AL8"/>
      <w:lvlText w:val="%8)"/>
      <w:lvlJc w:val="left"/>
      <w:pPr>
        <w:tabs>
          <w:tab w:val="num" w:pos="5760"/>
        </w:tabs>
        <w:ind w:left="3600" w:firstLine="1440"/>
      </w:pPr>
      <w:rPr>
        <w:rFonts w:ascii="Calibri" w:hAnsi="Calibri" w:cs="Times New Roman"/>
        <w:color w:val="000000"/>
        <w:sz w:val="22"/>
        <w:u w:val="none"/>
      </w:rPr>
    </w:lvl>
    <w:lvl w:ilvl="8">
      <w:start w:val="1"/>
      <w:numFmt w:val="lowerRoman"/>
      <w:lvlText w:val="%9."/>
      <w:lvlJc w:val="left"/>
      <w:pPr>
        <w:tabs>
          <w:tab w:val="num" w:pos="3240"/>
        </w:tabs>
        <w:ind w:left="3240" w:hanging="360"/>
      </w:pPr>
    </w:lvl>
  </w:abstractNum>
  <w:abstractNum w:abstractNumId="3" w15:restartNumberingAfterBreak="0">
    <w:nsid w:val="07F86736"/>
    <w:multiLevelType w:val="hybridMultilevel"/>
    <w:tmpl w:val="980C6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19347D"/>
    <w:multiLevelType w:val="hybridMultilevel"/>
    <w:tmpl w:val="CA18A72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DD7D93"/>
    <w:multiLevelType w:val="hybridMultilevel"/>
    <w:tmpl w:val="03D6A7F0"/>
    <w:lvl w:ilvl="0" w:tplc="04090005">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0EB2678B"/>
    <w:multiLevelType w:val="hybridMultilevel"/>
    <w:tmpl w:val="265E3D92"/>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7" w15:restartNumberingAfterBreak="0">
    <w:nsid w:val="11D848A7"/>
    <w:multiLevelType w:val="hybridMultilevel"/>
    <w:tmpl w:val="E4A083E8"/>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15:restartNumberingAfterBreak="0">
    <w:nsid w:val="1200391E"/>
    <w:multiLevelType w:val="hybridMultilevel"/>
    <w:tmpl w:val="096E443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81C0F70"/>
    <w:multiLevelType w:val="hybridMultilevel"/>
    <w:tmpl w:val="ED544B2A"/>
    <w:lvl w:ilvl="0" w:tplc="04090005">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19686F7B"/>
    <w:multiLevelType w:val="hybridMultilevel"/>
    <w:tmpl w:val="1CE604EE"/>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1B8D1D63"/>
    <w:multiLevelType w:val="hybridMultilevel"/>
    <w:tmpl w:val="D646E69E"/>
    <w:lvl w:ilvl="0" w:tplc="D7B2766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E96156"/>
    <w:multiLevelType w:val="hybridMultilevel"/>
    <w:tmpl w:val="F3080F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FE73D2"/>
    <w:multiLevelType w:val="hybridMultilevel"/>
    <w:tmpl w:val="11900B8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1FA96118"/>
    <w:multiLevelType w:val="hybridMultilevel"/>
    <w:tmpl w:val="67766F5E"/>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2FB2EB8"/>
    <w:multiLevelType w:val="hybridMultilevel"/>
    <w:tmpl w:val="4C8C0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3B45E22"/>
    <w:multiLevelType w:val="hybridMultilevel"/>
    <w:tmpl w:val="FB9AC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6E76AC"/>
    <w:multiLevelType w:val="hybridMultilevel"/>
    <w:tmpl w:val="E75AE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3B251A"/>
    <w:multiLevelType w:val="hybridMultilevel"/>
    <w:tmpl w:val="037E6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25252C"/>
    <w:multiLevelType w:val="hybridMultilevel"/>
    <w:tmpl w:val="8E6427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9D6E35"/>
    <w:multiLevelType w:val="hybridMultilevel"/>
    <w:tmpl w:val="4BBCCC7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21" w15:restartNumberingAfterBreak="0">
    <w:nsid w:val="372B38EA"/>
    <w:multiLevelType w:val="hybridMultilevel"/>
    <w:tmpl w:val="418641E2"/>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2" w15:restartNumberingAfterBreak="0">
    <w:nsid w:val="382944EB"/>
    <w:multiLevelType w:val="hybridMultilevel"/>
    <w:tmpl w:val="815C44AC"/>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20758ED"/>
    <w:multiLevelType w:val="hybridMultilevel"/>
    <w:tmpl w:val="91C835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01233B"/>
    <w:multiLevelType w:val="hybridMultilevel"/>
    <w:tmpl w:val="A030E13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8953F13"/>
    <w:multiLevelType w:val="hybridMultilevel"/>
    <w:tmpl w:val="FB72EFC2"/>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D3C3B9B"/>
    <w:multiLevelType w:val="hybridMultilevel"/>
    <w:tmpl w:val="320A0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D6134FE"/>
    <w:multiLevelType w:val="hybridMultilevel"/>
    <w:tmpl w:val="6726A0F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4EAC5E7C"/>
    <w:multiLevelType w:val="hybridMultilevel"/>
    <w:tmpl w:val="EF92460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52512C13"/>
    <w:multiLevelType w:val="hybridMultilevel"/>
    <w:tmpl w:val="2452C9D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5026BE5"/>
    <w:multiLevelType w:val="hybridMultilevel"/>
    <w:tmpl w:val="0FF6BA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539451D"/>
    <w:multiLevelType w:val="hybridMultilevel"/>
    <w:tmpl w:val="4AE8082E"/>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15:restartNumberingAfterBreak="0">
    <w:nsid w:val="564D11BC"/>
    <w:multiLevelType w:val="hybridMultilevel"/>
    <w:tmpl w:val="FAD8E36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15:restartNumberingAfterBreak="0">
    <w:nsid w:val="5B1B72C7"/>
    <w:multiLevelType w:val="hybridMultilevel"/>
    <w:tmpl w:val="37007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C5A29D1"/>
    <w:multiLevelType w:val="hybridMultilevel"/>
    <w:tmpl w:val="3664ED90"/>
    <w:lvl w:ilvl="0" w:tplc="04090003">
      <w:start w:val="1"/>
      <w:numFmt w:val="bullet"/>
      <w:lvlText w:val="o"/>
      <w:lvlJc w:val="left"/>
      <w:pPr>
        <w:ind w:left="1080" w:hanging="360"/>
      </w:pPr>
      <w:rPr>
        <w:rFonts w:ascii="Courier New" w:hAnsi="Courier New" w:cs="Courier New"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5E6C2048"/>
    <w:multiLevelType w:val="hybridMultilevel"/>
    <w:tmpl w:val="5172E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0CE1103"/>
    <w:multiLevelType w:val="hybridMultilevel"/>
    <w:tmpl w:val="AB2084B2"/>
    <w:lvl w:ilvl="0" w:tplc="04090005">
      <w:start w:val="1"/>
      <w:numFmt w:val="bullet"/>
      <w:lvlText w:val=""/>
      <w:lvlJc w:val="left"/>
      <w:pPr>
        <w:ind w:left="4320" w:hanging="360"/>
      </w:pPr>
      <w:rPr>
        <w:rFonts w:ascii="Wingdings" w:hAnsi="Wingdings"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37" w15:restartNumberingAfterBreak="0">
    <w:nsid w:val="648756F5"/>
    <w:multiLevelType w:val="hybridMultilevel"/>
    <w:tmpl w:val="99BE9F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65D860B0"/>
    <w:multiLevelType w:val="hybridMultilevel"/>
    <w:tmpl w:val="0E7287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8025679"/>
    <w:multiLevelType w:val="hybridMultilevel"/>
    <w:tmpl w:val="32C0457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81132D1"/>
    <w:multiLevelType w:val="hybridMultilevel"/>
    <w:tmpl w:val="5E00A994"/>
    <w:lvl w:ilvl="0" w:tplc="0409000B">
      <w:start w:val="1"/>
      <w:numFmt w:val="bullet"/>
      <w:lvlText w:val=""/>
      <w:lvlJc w:val="left"/>
      <w:pPr>
        <w:ind w:left="4320" w:hanging="360"/>
      </w:pPr>
      <w:rPr>
        <w:rFonts w:ascii="Wingdings" w:hAnsi="Wingdings"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41" w15:restartNumberingAfterBreak="0">
    <w:nsid w:val="6F502B9F"/>
    <w:multiLevelType w:val="hybridMultilevel"/>
    <w:tmpl w:val="485E9C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0941F71"/>
    <w:multiLevelType w:val="hybridMultilevel"/>
    <w:tmpl w:val="D90403A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3" w15:restartNumberingAfterBreak="0">
    <w:nsid w:val="7F7F098E"/>
    <w:multiLevelType w:val="hybridMultilevel"/>
    <w:tmpl w:val="7D6AE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7"/>
  </w:num>
  <w:num w:numId="4">
    <w:abstractNumId w:val="40"/>
  </w:num>
  <w:num w:numId="5">
    <w:abstractNumId w:val="15"/>
  </w:num>
  <w:num w:numId="6">
    <w:abstractNumId w:val="26"/>
  </w:num>
  <w:num w:numId="7">
    <w:abstractNumId w:val="28"/>
  </w:num>
  <w:num w:numId="8">
    <w:abstractNumId w:val="32"/>
  </w:num>
  <w:num w:numId="9">
    <w:abstractNumId w:val="39"/>
  </w:num>
  <w:num w:numId="10">
    <w:abstractNumId w:val="3"/>
  </w:num>
  <w:num w:numId="11">
    <w:abstractNumId w:val="36"/>
  </w:num>
  <w:num w:numId="12">
    <w:abstractNumId w:val="6"/>
  </w:num>
  <w:num w:numId="13">
    <w:abstractNumId w:val="17"/>
  </w:num>
  <w:num w:numId="14">
    <w:abstractNumId w:val="43"/>
  </w:num>
  <w:num w:numId="15">
    <w:abstractNumId w:val="31"/>
  </w:num>
  <w:num w:numId="16">
    <w:abstractNumId w:val="20"/>
  </w:num>
  <w:num w:numId="17">
    <w:abstractNumId w:val="35"/>
  </w:num>
  <w:num w:numId="18">
    <w:abstractNumId w:val="18"/>
  </w:num>
  <w:num w:numId="19">
    <w:abstractNumId w:val="19"/>
  </w:num>
  <w:num w:numId="20">
    <w:abstractNumId w:val="16"/>
  </w:num>
  <w:num w:numId="21">
    <w:abstractNumId w:val="38"/>
  </w:num>
  <w:num w:numId="22">
    <w:abstractNumId w:val="21"/>
  </w:num>
  <w:num w:numId="23">
    <w:abstractNumId w:val="1"/>
  </w:num>
  <w:num w:numId="24">
    <w:abstractNumId w:val="10"/>
  </w:num>
  <w:num w:numId="25">
    <w:abstractNumId w:val="23"/>
  </w:num>
  <w:num w:numId="26">
    <w:abstractNumId w:val="2"/>
  </w:num>
  <w:num w:numId="27">
    <w:abstractNumId w:val="14"/>
  </w:num>
  <w:num w:numId="28">
    <w:abstractNumId w:val="41"/>
  </w:num>
  <w:num w:numId="29">
    <w:abstractNumId w:val="27"/>
  </w:num>
  <w:num w:numId="30">
    <w:abstractNumId w:val="0"/>
  </w:num>
  <w:num w:numId="31">
    <w:abstractNumId w:val="29"/>
  </w:num>
  <w:num w:numId="32">
    <w:abstractNumId w:val="42"/>
  </w:num>
  <w:num w:numId="33">
    <w:abstractNumId w:val="34"/>
  </w:num>
  <w:num w:numId="34">
    <w:abstractNumId w:val="33"/>
  </w:num>
  <w:num w:numId="35">
    <w:abstractNumId w:val="37"/>
  </w:num>
  <w:num w:numId="36">
    <w:abstractNumId w:val="22"/>
  </w:num>
  <w:num w:numId="37">
    <w:abstractNumId w:val="30"/>
  </w:num>
  <w:num w:numId="38">
    <w:abstractNumId w:val="25"/>
  </w:num>
  <w:num w:numId="39">
    <w:abstractNumId w:val="13"/>
  </w:num>
  <w:num w:numId="40">
    <w:abstractNumId w:val="8"/>
  </w:num>
  <w:num w:numId="41">
    <w:abstractNumId w:val="24"/>
  </w:num>
  <w:num w:numId="42">
    <w:abstractNumId w:val="9"/>
  </w:num>
  <w:num w:numId="43">
    <w:abstractNumId w:val="12"/>
  </w:num>
  <w:num w:numId="44">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hdrShapeDefaults>
    <o:shapedefaults v:ext="edit" spidmax="1013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BDF"/>
    <w:rsid w:val="00000BB1"/>
    <w:rsid w:val="00001FA7"/>
    <w:rsid w:val="00002D42"/>
    <w:rsid w:val="0000340A"/>
    <w:rsid w:val="00003666"/>
    <w:rsid w:val="00004875"/>
    <w:rsid w:val="00007223"/>
    <w:rsid w:val="00007686"/>
    <w:rsid w:val="00007CCE"/>
    <w:rsid w:val="000135E7"/>
    <w:rsid w:val="00013677"/>
    <w:rsid w:val="00014020"/>
    <w:rsid w:val="00017E2B"/>
    <w:rsid w:val="00017E63"/>
    <w:rsid w:val="0002228A"/>
    <w:rsid w:val="000229AF"/>
    <w:rsid w:val="0002407C"/>
    <w:rsid w:val="000240EB"/>
    <w:rsid w:val="000279AB"/>
    <w:rsid w:val="00031621"/>
    <w:rsid w:val="000335F6"/>
    <w:rsid w:val="00040A4C"/>
    <w:rsid w:val="00043E6E"/>
    <w:rsid w:val="0004456A"/>
    <w:rsid w:val="0005329B"/>
    <w:rsid w:val="000560B1"/>
    <w:rsid w:val="000600DB"/>
    <w:rsid w:val="00064AC2"/>
    <w:rsid w:val="00066048"/>
    <w:rsid w:val="000676E6"/>
    <w:rsid w:val="000704CC"/>
    <w:rsid w:val="00072765"/>
    <w:rsid w:val="00074D14"/>
    <w:rsid w:val="00075512"/>
    <w:rsid w:val="00075EB1"/>
    <w:rsid w:val="00075F42"/>
    <w:rsid w:val="00084BE5"/>
    <w:rsid w:val="00085C94"/>
    <w:rsid w:val="00094D66"/>
    <w:rsid w:val="0009609B"/>
    <w:rsid w:val="000A2681"/>
    <w:rsid w:val="000A31C1"/>
    <w:rsid w:val="000A4067"/>
    <w:rsid w:val="000A616B"/>
    <w:rsid w:val="000A7287"/>
    <w:rsid w:val="000B04DA"/>
    <w:rsid w:val="000B4AF8"/>
    <w:rsid w:val="000B5322"/>
    <w:rsid w:val="000B76D8"/>
    <w:rsid w:val="000C04A2"/>
    <w:rsid w:val="000C0A4D"/>
    <w:rsid w:val="000C0FB1"/>
    <w:rsid w:val="000C2469"/>
    <w:rsid w:val="000C27E3"/>
    <w:rsid w:val="000C5929"/>
    <w:rsid w:val="000C6BC7"/>
    <w:rsid w:val="000C6C72"/>
    <w:rsid w:val="000D65DE"/>
    <w:rsid w:val="000D6627"/>
    <w:rsid w:val="000E02BF"/>
    <w:rsid w:val="000E09C3"/>
    <w:rsid w:val="000E6AEB"/>
    <w:rsid w:val="000F124B"/>
    <w:rsid w:val="000F1664"/>
    <w:rsid w:val="000F19E1"/>
    <w:rsid w:val="000F582D"/>
    <w:rsid w:val="000F7217"/>
    <w:rsid w:val="000F788F"/>
    <w:rsid w:val="000F7AD2"/>
    <w:rsid w:val="00101A85"/>
    <w:rsid w:val="001042E5"/>
    <w:rsid w:val="0010469F"/>
    <w:rsid w:val="00105BA5"/>
    <w:rsid w:val="00105DAD"/>
    <w:rsid w:val="001079BB"/>
    <w:rsid w:val="00107C8E"/>
    <w:rsid w:val="00113B10"/>
    <w:rsid w:val="00113D6D"/>
    <w:rsid w:val="00117237"/>
    <w:rsid w:val="00120767"/>
    <w:rsid w:val="0012249E"/>
    <w:rsid w:val="00124C03"/>
    <w:rsid w:val="00126D81"/>
    <w:rsid w:val="00133949"/>
    <w:rsid w:val="00135AF6"/>
    <w:rsid w:val="00136143"/>
    <w:rsid w:val="00136873"/>
    <w:rsid w:val="00140077"/>
    <w:rsid w:val="001412FC"/>
    <w:rsid w:val="001418BF"/>
    <w:rsid w:val="00142C22"/>
    <w:rsid w:val="001443DA"/>
    <w:rsid w:val="00144FE5"/>
    <w:rsid w:val="00145942"/>
    <w:rsid w:val="00147EBA"/>
    <w:rsid w:val="00151297"/>
    <w:rsid w:val="001563DF"/>
    <w:rsid w:val="0016063B"/>
    <w:rsid w:val="00163BDD"/>
    <w:rsid w:val="00170A38"/>
    <w:rsid w:val="00175277"/>
    <w:rsid w:val="001765FA"/>
    <w:rsid w:val="00180A8D"/>
    <w:rsid w:val="001817DA"/>
    <w:rsid w:val="00182C79"/>
    <w:rsid w:val="00187625"/>
    <w:rsid w:val="0019094A"/>
    <w:rsid w:val="00190B48"/>
    <w:rsid w:val="00191D87"/>
    <w:rsid w:val="00195AF8"/>
    <w:rsid w:val="00197C1B"/>
    <w:rsid w:val="00197E16"/>
    <w:rsid w:val="001A0966"/>
    <w:rsid w:val="001A3A09"/>
    <w:rsid w:val="001A424B"/>
    <w:rsid w:val="001A5C27"/>
    <w:rsid w:val="001C019A"/>
    <w:rsid w:val="001C2A58"/>
    <w:rsid w:val="001C2BEB"/>
    <w:rsid w:val="001C5039"/>
    <w:rsid w:val="001C6CED"/>
    <w:rsid w:val="001C72F1"/>
    <w:rsid w:val="001D10D5"/>
    <w:rsid w:val="001D217E"/>
    <w:rsid w:val="001D472C"/>
    <w:rsid w:val="001D4DDA"/>
    <w:rsid w:val="001D5C3C"/>
    <w:rsid w:val="001D606E"/>
    <w:rsid w:val="001E1736"/>
    <w:rsid w:val="001E3794"/>
    <w:rsid w:val="001F36AC"/>
    <w:rsid w:val="001F5577"/>
    <w:rsid w:val="001F7C84"/>
    <w:rsid w:val="00200098"/>
    <w:rsid w:val="002026BE"/>
    <w:rsid w:val="00202F8B"/>
    <w:rsid w:val="00204A60"/>
    <w:rsid w:val="00205ADE"/>
    <w:rsid w:val="00210B51"/>
    <w:rsid w:val="00212F5F"/>
    <w:rsid w:val="00213B2D"/>
    <w:rsid w:val="00216266"/>
    <w:rsid w:val="002163E1"/>
    <w:rsid w:val="00216C25"/>
    <w:rsid w:val="00216D37"/>
    <w:rsid w:val="00217CFB"/>
    <w:rsid w:val="00225CD3"/>
    <w:rsid w:val="00230D0C"/>
    <w:rsid w:val="0023269B"/>
    <w:rsid w:val="00232853"/>
    <w:rsid w:val="0023477E"/>
    <w:rsid w:val="00236B14"/>
    <w:rsid w:val="002406DE"/>
    <w:rsid w:val="00243B12"/>
    <w:rsid w:val="002472A8"/>
    <w:rsid w:val="00247BC0"/>
    <w:rsid w:val="00250429"/>
    <w:rsid w:val="00250EF8"/>
    <w:rsid w:val="00252021"/>
    <w:rsid w:val="00252538"/>
    <w:rsid w:val="00257033"/>
    <w:rsid w:val="0026165A"/>
    <w:rsid w:val="00262458"/>
    <w:rsid w:val="0026457B"/>
    <w:rsid w:val="00266034"/>
    <w:rsid w:val="002703B3"/>
    <w:rsid w:val="00271E04"/>
    <w:rsid w:val="0027248A"/>
    <w:rsid w:val="00274A75"/>
    <w:rsid w:val="00275D8B"/>
    <w:rsid w:val="00277E3D"/>
    <w:rsid w:val="002827F4"/>
    <w:rsid w:val="00283190"/>
    <w:rsid w:val="002838AB"/>
    <w:rsid w:val="00285CAD"/>
    <w:rsid w:val="0029007A"/>
    <w:rsid w:val="00290BAA"/>
    <w:rsid w:val="0029251D"/>
    <w:rsid w:val="00292774"/>
    <w:rsid w:val="002A2220"/>
    <w:rsid w:val="002A3E84"/>
    <w:rsid w:val="002A5292"/>
    <w:rsid w:val="002A61D6"/>
    <w:rsid w:val="002A7A83"/>
    <w:rsid w:val="002A7F1A"/>
    <w:rsid w:val="002A7FFA"/>
    <w:rsid w:val="002B0BB5"/>
    <w:rsid w:val="002B1D42"/>
    <w:rsid w:val="002B30DB"/>
    <w:rsid w:val="002B40A5"/>
    <w:rsid w:val="002B4BE0"/>
    <w:rsid w:val="002B7475"/>
    <w:rsid w:val="002C161E"/>
    <w:rsid w:val="002C1E14"/>
    <w:rsid w:val="002C26F5"/>
    <w:rsid w:val="002C372F"/>
    <w:rsid w:val="002C48C6"/>
    <w:rsid w:val="002C5740"/>
    <w:rsid w:val="002C5AE9"/>
    <w:rsid w:val="002D0F66"/>
    <w:rsid w:val="002D253A"/>
    <w:rsid w:val="002D2ABA"/>
    <w:rsid w:val="002D33AD"/>
    <w:rsid w:val="002E1B4F"/>
    <w:rsid w:val="002E1D67"/>
    <w:rsid w:val="002E47D4"/>
    <w:rsid w:val="002E4841"/>
    <w:rsid w:val="002E4BBE"/>
    <w:rsid w:val="002E54E6"/>
    <w:rsid w:val="002E7F66"/>
    <w:rsid w:val="002F1845"/>
    <w:rsid w:val="002F69DB"/>
    <w:rsid w:val="002F7E43"/>
    <w:rsid w:val="00300B38"/>
    <w:rsid w:val="00304C6E"/>
    <w:rsid w:val="00304EB8"/>
    <w:rsid w:val="00305BE7"/>
    <w:rsid w:val="00307D27"/>
    <w:rsid w:val="0031047E"/>
    <w:rsid w:val="00311805"/>
    <w:rsid w:val="00311E61"/>
    <w:rsid w:val="003134B2"/>
    <w:rsid w:val="00323434"/>
    <w:rsid w:val="00323479"/>
    <w:rsid w:val="00323A57"/>
    <w:rsid w:val="003248AA"/>
    <w:rsid w:val="00324A45"/>
    <w:rsid w:val="00325B5A"/>
    <w:rsid w:val="003276F4"/>
    <w:rsid w:val="003300C6"/>
    <w:rsid w:val="003320BA"/>
    <w:rsid w:val="00333C28"/>
    <w:rsid w:val="00335195"/>
    <w:rsid w:val="0033790D"/>
    <w:rsid w:val="00337FB8"/>
    <w:rsid w:val="00344103"/>
    <w:rsid w:val="0034525F"/>
    <w:rsid w:val="0034534C"/>
    <w:rsid w:val="003453D6"/>
    <w:rsid w:val="003453E0"/>
    <w:rsid w:val="00346D1D"/>
    <w:rsid w:val="00347491"/>
    <w:rsid w:val="0035060B"/>
    <w:rsid w:val="00350B68"/>
    <w:rsid w:val="00350C16"/>
    <w:rsid w:val="0035180A"/>
    <w:rsid w:val="00351BE0"/>
    <w:rsid w:val="00351D0D"/>
    <w:rsid w:val="00351E92"/>
    <w:rsid w:val="00352222"/>
    <w:rsid w:val="0035384A"/>
    <w:rsid w:val="0035471F"/>
    <w:rsid w:val="00355130"/>
    <w:rsid w:val="00361BD7"/>
    <w:rsid w:val="003636B9"/>
    <w:rsid w:val="00366C28"/>
    <w:rsid w:val="00370355"/>
    <w:rsid w:val="00371214"/>
    <w:rsid w:val="00372584"/>
    <w:rsid w:val="00373F94"/>
    <w:rsid w:val="00374219"/>
    <w:rsid w:val="003746B5"/>
    <w:rsid w:val="00374D74"/>
    <w:rsid w:val="00375CD0"/>
    <w:rsid w:val="0038018A"/>
    <w:rsid w:val="00380536"/>
    <w:rsid w:val="00380C63"/>
    <w:rsid w:val="0038246E"/>
    <w:rsid w:val="003844AA"/>
    <w:rsid w:val="003877E3"/>
    <w:rsid w:val="00387E04"/>
    <w:rsid w:val="003910D8"/>
    <w:rsid w:val="00391774"/>
    <w:rsid w:val="0039199D"/>
    <w:rsid w:val="003924FB"/>
    <w:rsid w:val="00392DB8"/>
    <w:rsid w:val="00394365"/>
    <w:rsid w:val="00394CD5"/>
    <w:rsid w:val="00395268"/>
    <w:rsid w:val="003968B2"/>
    <w:rsid w:val="00396E91"/>
    <w:rsid w:val="00397FF4"/>
    <w:rsid w:val="003A1251"/>
    <w:rsid w:val="003A1335"/>
    <w:rsid w:val="003A167F"/>
    <w:rsid w:val="003A28D0"/>
    <w:rsid w:val="003A3023"/>
    <w:rsid w:val="003A5EED"/>
    <w:rsid w:val="003B1FA2"/>
    <w:rsid w:val="003B289F"/>
    <w:rsid w:val="003B498D"/>
    <w:rsid w:val="003B6AFC"/>
    <w:rsid w:val="003C1890"/>
    <w:rsid w:val="003C2A14"/>
    <w:rsid w:val="003C7896"/>
    <w:rsid w:val="003C7A00"/>
    <w:rsid w:val="003C7D6E"/>
    <w:rsid w:val="003D5950"/>
    <w:rsid w:val="003E04E6"/>
    <w:rsid w:val="003E200C"/>
    <w:rsid w:val="003E346A"/>
    <w:rsid w:val="003E358F"/>
    <w:rsid w:val="003E51B9"/>
    <w:rsid w:val="003F0C98"/>
    <w:rsid w:val="003F1B36"/>
    <w:rsid w:val="003F237F"/>
    <w:rsid w:val="003F50C3"/>
    <w:rsid w:val="003F70CB"/>
    <w:rsid w:val="003F78D1"/>
    <w:rsid w:val="00400768"/>
    <w:rsid w:val="0040408A"/>
    <w:rsid w:val="004041F1"/>
    <w:rsid w:val="004050B6"/>
    <w:rsid w:val="00405430"/>
    <w:rsid w:val="004069F3"/>
    <w:rsid w:val="00410AAE"/>
    <w:rsid w:val="00411511"/>
    <w:rsid w:val="00412182"/>
    <w:rsid w:val="004123FA"/>
    <w:rsid w:val="004124AA"/>
    <w:rsid w:val="00415806"/>
    <w:rsid w:val="004166F6"/>
    <w:rsid w:val="00420006"/>
    <w:rsid w:val="00421BB0"/>
    <w:rsid w:val="0042443F"/>
    <w:rsid w:val="00424C70"/>
    <w:rsid w:val="00425C58"/>
    <w:rsid w:val="00426A94"/>
    <w:rsid w:val="004279AD"/>
    <w:rsid w:val="00430782"/>
    <w:rsid w:val="00432B42"/>
    <w:rsid w:val="00436F9B"/>
    <w:rsid w:val="004411CC"/>
    <w:rsid w:val="00441250"/>
    <w:rsid w:val="00441AC6"/>
    <w:rsid w:val="00442EC7"/>
    <w:rsid w:val="00443D84"/>
    <w:rsid w:val="00444A61"/>
    <w:rsid w:val="00445C49"/>
    <w:rsid w:val="00446095"/>
    <w:rsid w:val="004471F8"/>
    <w:rsid w:val="0044733F"/>
    <w:rsid w:val="00447D6D"/>
    <w:rsid w:val="00452448"/>
    <w:rsid w:val="00454F98"/>
    <w:rsid w:val="00455F36"/>
    <w:rsid w:val="004564FF"/>
    <w:rsid w:val="004577DF"/>
    <w:rsid w:val="004603BE"/>
    <w:rsid w:val="00460F4F"/>
    <w:rsid w:val="00465AFA"/>
    <w:rsid w:val="004664AD"/>
    <w:rsid w:val="004673DF"/>
    <w:rsid w:val="0047133B"/>
    <w:rsid w:val="00472129"/>
    <w:rsid w:val="004735A1"/>
    <w:rsid w:val="00481192"/>
    <w:rsid w:val="0048202A"/>
    <w:rsid w:val="00485017"/>
    <w:rsid w:val="00485F28"/>
    <w:rsid w:val="00486CAA"/>
    <w:rsid w:val="0048703E"/>
    <w:rsid w:val="0048729C"/>
    <w:rsid w:val="004901CD"/>
    <w:rsid w:val="004903CB"/>
    <w:rsid w:val="00491351"/>
    <w:rsid w:val="0049259F"/>
    <w:rsid w:val="00492645"/>
    <w:rsid w:val="004A082F"/>
    <w:rsid w:val="004A1E22"/>
    <w:rsid w:val="004A3986"/>
    <w:rsid w:val="004A61BF"/>
    <w:rsid w:val="004A6D71"/>
    <w:rsid w:val="004B4A98"/>
    <w:rsid w:val="004B75BE"/>
    <w:rsid w:val="004B7A2F"/>
    <w:rsid w:val="004D0F4F"/>
    <w:rsid w:val="004D1237"/>
    <w:rsid w:val="004D2020"/>
    <w:rsid w:val="004D24E5"/>
    <w:rsid w:val="004D704F"/>
    <w:rsid w:val="004D746C"/>
    <w:rsid w:val="004E0D62"/>
    <w:rsid w:val="004E542D"/>
    <w:rsid w:val="004E561D"/>
    <w:rsid w:val="004F3D12"/>
    <w:rsid w:val="004F5C0D"/>
    <w:rsid w:val="004F66B8"/>
    <w:rsid w:val="004F79CC"/>
    <w:rsid w:val="004F7BD0"/>
    <w:rsid w:val="00500489"/>
    <w:rsid w:val="0050516C"/>
    <w:rsid w:val="0051547D"/>
    <w:rsid w:val="00516028"/>
    <w:rsid w:val="00516370"/>
    <w:rsid w:val="0051699D"/>
    <w:rsid w:val="005202B3"/>
    <w:rsid w:val="005227E9"/>
    <w:rsid w:val="005228FB"/>
    <w:rsid w:val="005248AF"/>
    <w:rsid w:val="00526C3B"/>
    <w:rsid w:val="005272E0"/>
    <w:rsid w:val="00530517"/>
    <w:rsid w:val="00531F9E"/>
    <w:rsid w:val="00532710"/>
    <w:rsid w:val="00533301"/>
    <w:rsid w:val="00533E74"/>
    <w:rsid w:val="00535690"/>
    <w:rsid w:val="0053605D"/>
    <w:rsid w:val="0054281E"/>
    <w:rsid w:val="00544507"/>
    <w:rsid w:val="005452B2"/>
    <w:rsid w:val="00547193"/>
    <w:rsid w:val="00550250"/>
    <w:rsid w:val="005512ED"/>
    <w:rsid w:val="00554413"/>
    <w:rsid w:val="0055511A"/>
    <w:rsid w:val="00555D6D"/>
    <w:rsid w:val="0055643F"/>
    <w:rsid w:val="00556D7A"/>
    <w:rsid w:val="0056127E"/>
    <w:rsid w:val="0056515D"/>
    <w:rsid w:val="00566632"/>
    <w:rsid w:val="00570238"/>
    <w:rsid w:val="00570267"/>
    <w:rsid w:val="005710E5"/>
    <w:rsid w:val="00574D3E"/>
    <w:rsid w:val="005757FE"/>
    <w:rsid w:val="00575A9B"/>
    <w:rsid w:val="005772B3"/>
    <w:rsid w:val="00581F7A"/>
    <w:rsid w:val="0058288C"/>
    <w:rsid w:val="0058502B"/>
    <w:rsid w:val="00587647"/>
    <w:rsid w:val="00593D25"/>
    <w:rsid w:val="00594FFB"/>
    <w:rsid w:val="00596A23"/>
    <w:rsid w:val="00597875"/>
    <w:rsid w:val="005978DB"/>
    <w:rsid w:val="005A14F6"/>
    <w:rsid w:val="005A2527"/>
    <w:rsid w:val="005A32B5"/>
    <w:rsid w:val="005A49F8"/>
    <w:rsid w:val="005A60C5"/>
    <w:rsid w:val="005A62B6"/>
    <w:rsid w:val="005B13FC"/>
    <w:rsid w:val="005B474B"/>
    <w:rsid w:val="005B54A5"/>
    <w:rsid w:val="005B608F"/>
    <w:rsid w:val="005C0711"/>
    <w:rsid w:val="005C14B2"/>
    <w:rsid w:val="005C1F43"/>
    <w:rsid w:val="005C5035"/>
    <w:rsid w:val="005C5C3E"/>
    <w:rsid w:val="005C6B6C"/>
    <w:rsid w:val="005D0624"/>
    <w:rsid w:val="005D0C49"/>
    <w:rsid w:val="005D1A93"/>
    <w:rsid w:val="005D5C70"/>
    <w:rsid w:val="005D7A20"/>
    <w:rsid w:val="005F4612"/>
    <w:rsid w:val="005F4713"/>
    <w:rsid w:val="005F7BF3"/>
    <w:rsid w:val="006052A1"/>
    <w:rsid w:val="00613F6B"/>
    <w:rsid w:val="00614133"/>
    <w:rsid w:val="00614E95"/>
    <w:rsid w:val="00616C7B"/>
    <w:rsid w:val="006205C0"/>
    <w:rsid w:val="0062506F"/>
    <w:rsid w:val="006302AA"/>
    <w:rsid w:val="00630A8C"/>
    <w:rsid w:val="00631DCA"/>
    <w:rsid w:val="006326CB"/>
    <w:rsid w:val="00633E20"/>
    <w:rsid w:val="00633EB2"/>
    <w:rsid w:val="00634182"/>
    <w:rsid w:val="00642CC0"/>
    <w:rsid w:val="00642FF6"/>
    <w:rsid w:val="00643F6B"/>
    <w:rsid w:val="00644279"/>
    <w:rsid w:val="0064592E"/>
    <w:rsid w:val="00646963"/>
    <w:rsid w:val="0064790C"/>
    <w:rsid w:val="00650F70"/>
    <w:rsid w:val="00651B45"/>
    <w:rsid w:val="006522A8"/>
    <w:rsid w:val="006627DC"/>
    <w:rsid w:val="00663A3A"/>
    <w:rsid w:val="00663E24"/>
    <w:rsid w:val="00667FA2"/>
    <w:rsid w:val="00673B55"/>
    <w:rsid w:val="00674263"/>
    <w:rsid w:val="00676EEE"/>
    <w:rsid w:val="0067719E"/>
    <w:rsid w:val="0067753F"/>
    <w:rsid w:val="00680536"/>
    <w:rsid w:val="00681E1F"/>
    <w:rsid w:val="00682222"/>
    <w:rsid w:val="00684CD0"/>
    <w:rsid w:val="0068538F"/>
    <w:rsid w:val="00686106"/>
    <w:rsid w:val="00687804"/>
    <w:rsid w:val="00691982"/>
    <w:rsid w:val="00692EAC"/>
    <w:rsid w:val="00695B53"/>
    <w:rsid w:val="006A1D21"/>
    <w:rsid w:val="006A302B"/>
    <w:rsid w:val="006B05F8"/>
    <w:rsid w:val="006B1AF5"/>
    <w:rsid w:val="006B2451"/>
    <w:rsid w:val="006B5FCD"/>
    <w:rsid w:val="006B61DD"/>
    <w:rsid w:val="006B7514"/>
    <w:rsid w:val="006C107C"/>
    <w:rsid w:val="006C7785"/>
    <w:rsid w:val="006D2D9D"/>
    <w:rsid w:val="006D463C"/>
    <w:rsid w:val="006D49EF"/>
    <w:rsid w:val="006D4D77"/>
    <w:rsid w:val="006D5EA2"/>
    <w:rsid w:val="006E2758"/>
    <w:rsid w:val="006E4CE3"/>
    <w:rsid w:val="006E5CF7"/>
    <w:rsid w:val="006E7417"/>
    <w:rsid w:val="006F0638"/>
    <w:rsid w:val="006F45EF"/>
    <w:rsid w:val="006F48D5"/>
    <w:rsid w:val="006F73C9"/>
    <w:rsid w:val="006F78B1"/>
    <w:rsid w:val="006F7B2C"/>
    <w:rsid w:val="0070029A"/>
    <w:rsid w:val="007025BB"/>
    <w:rsid w:val="00703E78"/>
    <w:rsid w:val="00704EB0"/>
    <w:rsid w:val="0070586E"/>
    <w:rsid w:val="00706BB9"/>
    <w:rsid w:val="00706BFD"/>
    <w:rsid w:val="00707DA9"/>
    <w:rsid w:val="00713626"/>
    <w:rsid w:val="00714B35"/>
    <w:rsid w:val="0071583A"/>
    <w:rsid w:val="00715A1E"/>
    <w:rsid w:val="0071617D"/>
    <w:rsid w:val="00720313"/>
    <w:rsid w:val="00722324"/>
    <w:rsid w:val="00724AF0"/>
    <w:rsid w:val="00724CB0"/>
    <w:rsid w:val="007252EC"/>
    <w:rsid w:val="00726171"/>
    <w:rsid w:val="007304BA"/>
    <w:rsid w:val="0073078F"/>
    <w:rsid w:val="00731A68"/>
    <w:rsid w:val="0073642A"/>
    <w:rsid w:val="00736E6E"/>
    <w:rsid w:val="007421A6"/>
    <w:rsid w:val="0074573A"/>
    <w:rsid w:val="007464D1"/>
    <w:rsid w:val="00750052"/>
    <w:rsid w:val="00750090"/>
    <w:rsid w:val="007526F3"/>
    <w:rsid w:val="00752D09"/>
    <w:rsid w:val="00754E76"/>
    <w:rsid w:val="00756197"/>
    <w:rsid w:val="00756906"/>
    <w:rsid w:val="007574BD"/>
    <w:rsid w:val="007577A6"/>
    <w:rsid w:val="00761E6C"/>
    <w:rsid w:val="007639CE"/>
    <w:rsid w:val="00764DC3"/>
    <w:rsid w:val="007652E2"/>
    <w:rsid w:val="00765AF3"/>
    <w:rsid w:val="00766603"/>
    <w:rsid w:val="00775946"/>
    <w:rsid w:val="007834AF"/>
    <w:rsid w:val="0078538A"/>
    <w:rsid w:val="00785945"/>
    <w:rsid w:val="00786623"/>
    <w:rsid w:val="007902E5"/>
    <w:rsid w:val="007916F1"/>
    <w:rsid w:val="0079330D"/>
    <w:rsid w:val="0079334A"/>
    <w:rsid w:val="0079556A"/>
    <w:rsid w:val="00795A14"/>
    <w:rsid w:val="007A2223"/>
    <w:rsid w:val="007A528E"/>
    <w:rsid w:val="007A712A"/>
    <w:rsid w:val="007B016E"/>
    <w:rsid w:val="007B1019"/>
    <w:rsid w:val="007B4760"/>
    <w:rsid w:val="007B5161"/>
    <w:rsid w:val="007B5EF4"/>
    <w:rsid w:val="007B651D"/>
    <w:rsid w:val="007C08EB"/>
    <w:rsid w:val="007C1403"/>
    <w:rsid w:val="007C403F"/>
    <w:rsid w:val="007C4D11"/>
    <w:rsid w:val="007C4F4E"/>
    <w:rsid w:val="007C519E"/>
    <w:rsid w:val="007C5998"/>
    <w:rsid w:val="007D0045"/>
    <w:rsid w:val="007D3673"/>
    <w:rsid w:val="007D5E67"/>
    <w:rsid w:val="007D6091"/>
    <w:rsid w:val="007D6435"/>
    <w:rsid w:val="007D7C27"/>
    <w:rsid w:val="007E09A7"/>
    <w:rsid w:val="007E0D8F"/>
    <w:rsid w:val="007E3DF6"/>
    <w:rsid w:val="007E71C8"/>
    <w:rsid w:val="007F17DB"/>
    <w:rsid w:val="007F1925"/>
    <w:rsid w:val="007F1B75"/>
    <w:rsid w:val="007F212A"/>
    <w:rsid w:val="007F358C"/>
    <w:rsid w:val="007F38D9"/>
    <w:rsid w:val="007F5887"/>
    <w:rsid w:val="0080030C"/>
    <w:rsid w:val="008065CD"/>
    <w:rsid w:val="008100C0"/>
    <w:rsid w:val="0081405A"/>
    <w:rsid w:val="008238FE"/>
    <w:rsid w:val="008252E0"/>
    <w:rsid w:val="008276A7"/>
    <w:rsid w:val="00833ABE"/>
    <w:rsid w:val="00833D95"/>
    <w:rsid w:val="00834675"/>
    <w:rsid w:val="00834A9B"/>
    <w:rsid w:val="00834C0C"/>
    <w:rsid w:val="00836CFC"/>
    <w:rsid w:val="008407C4"/>
    <w:rsid w:val="00840CC1"/>
    <w:rsid w:val="00841213"/>
    <w:rsid w:val="008447AD"/>
    <w:rsid w:val="00845F12"/>
    <w:rsid w:val="008508F5"/>
    <w:rsid w:val="008509BD"/>
    <w:rsid w:val="00852F8B"/>
    <w:rsid w:val="00852F8D"/>
    <w:rsid w:val="00854466"/>
    <w:rsid w:val="0085465C"/>
    <w:rsid w:val="00854C93"/>
    <w:rsid w:val="00855831"/>
    <w:rsid w:val="008600B8"/>
    <w:rsid w:val="00860B41"/>
    <w:rsid w:val="00861543"/>
    <w:rsid w:val="00861717"/>
    <w:rsid w:val="00861729"/>
    <w:rsid w:val="008617F2"/>
    <w:rsid w:val="008619D6"/>
    <w:rsid w:val="00861FB2"/>
    <w:rsid w:val="00863EB0"/>
    <w:rsid w:val="00864513"/>
    <w:rsid w:val="00864AD7"/>
    <w:rsid w:val="008730B8"/>
    <w:rsid w:val="00873CAA"/>
    <w:rsid w:val="00874B93"/>
    <w:rsid w:val="00875251"/>
    <w:rsid w:val="00875C93"/>
    <w:rsid w:val="00875F4E"/>
    <w:rsid w:val="0087636E"/>
    <w:rsid w:val="00876C34"/>
    <w:rsid w:val="008816F3"/>
    <w:rsid w:val="00882129"/>
    <w:rsid w:val="0088362B"/>
    <w:rsid w:val="008842DB"/>
    <w:rsid w:val="0088501A"/>
    <w:rsid w:val="0088668B"/>
    <w:rsid w:val="00887332"/>
    <w:rsid w:val="00890294"/>
    <w:rsid w:val="00895A3C"/>
    <w:rsid w:val="008A2CDD"/>
    <w:rsid w:val="008A31DA"/>
    <w:rsid w:val="008A4565"/>
    <w:rsid w:val="008A4EC1"/>
    <w:rsid w:val="008A6DA4"/>
    <w:rsid w:val="008A6FEF"/>
    <w:rsid w:val="008A7492"/>
    <w:rsid w:val="008A778D"/>
    <w:rsid w:val="008B0F4F"/>
    <w:rsid w:val="008B18E7"/>
    <w:rsid w:val="008B32F6"/>
    <w:rsid w:val="008B3EC0"/>
    <w:rsid w:val="008B4418"/>
    <w:rsid w:val="008B607E"/>
    <w:rsid w:val="008B779C"/>
    <w:rsid w:val="008C11A1"/>
    <w:rsid w:val="008C12CB"/>
    <w:rsid w:val="008C1A50"/>
    <w:rsid w:val="008C2B1B"/>
    <w:rsid w:val="008C2B4D"/>
    <w:rsid w:val="008C4382"/>
    <w:rsid w:val="008C4D3E"/>
    <w:rsid w:val="008C5A71"/>
    <w:rsid w:val="008C6B34"/>
    <w:rsid w:val="008D1538"/>
    <w:rsid w:val="008D2264"/>
    <w:rsid w:val="008D48D9"/>
    <w:rsid w:val="008D4EB6"/>
    <w:rsid w:val="008D5369"/>
    <w:rsid w:val="008D6C7D"/>
    <w:rsid w:val="008E28A8"/>
    <w:rsid w:val="008E42F3"/>
    <w:rsid w:val="008F04C0"/>
    <w:rsid w:val="008F14C4"/>
    <w:rsid w:val="008F2939"/>
    <w:rsid w:val="008F2C8E"/>
    <w:rsid w:val="008F3805"/>
    <w:rsid w:val="008F69C3"/>
    <w:rsid w:val="00906A47"/>
    <w:rsid w:val="00907928"/>
    <w:rsid w:val="00910086"/>
    <w:rsid w:val="00910630"/>
    <w:rsid w:val="00912426"/>
    <w:rsid w:val="00912FB5"/>
    <w:rsid w:val="00913069"/>
    <w:rsid w:val="009158B7"/>
    <w:rsid w:val="00921F92"/>
    <w:rsid w:val="00932C0B"/>
    <w:rsid w:val="009332DF"/>
    <w:rsid w:val="009346D3"/>
    <w:rsid w:val="00940909"/>
    <w:rsid w:val="0094188C"/>
    <w:rsid w:val="00942BC4"/>
    <w:rsid w:val="00942D3B"/>
    <w:rsid w:val="00950122"/>
    <w:rsid w:val="009505E6"/>
    <w:rsid w:val="00950E03"/>
    <w:rsid w:val="00951742"/>
    <w:rsid w:val="00952CBE"/>
    <w:rsid w:val="009538D7"/>
    <w:rsid w:val="00954267"/>
    <w:rsid w:val="009629DF"/>
    <w:rsid w:val="00964BC3"/>
    <w:rsid w:val="00966DEF"/>
    <w:rsid w:val="00970E42"/>
    <w:rsid w:val="00972944"/>
    <w:rsid w:val="00975F96"/>
    <w:rsid w:val="00976A55"/>
    <w:rsid w:val="009778A1"/>
    <w:rsid w:val="00983ED3"/>
    <w:rsid w:val="00984D96"/>
    <w:rsid w:val="00987CAC"/>
    <w:rsid w:val="00990A80"/>
    <w:rsid w:val="009926E9"/>
    <w:rsid w:val="00996749"/>
    <w:rsid w:val="00996BAF"/>
    <w:rsid w:val="00997EAE"/>
    <w:rsid w:val="009A0AAB"/>
    <w:rsid w:val="009A231D"/>
    <w:rsid w:val="009A27EF"/>
    <w:rsid w:val="009A3A52"/>
    <w:rsid w:val="009A43FD"/>
    <w:rsid w:val="009A526A"/>
    <w:rsid w:val="009A7D1C"/>
    <w:rsid w:val="009B23E8"/>
    <w:rsid w:val="009B24F2"/>
    <w:rsid w:val="009B5442"/>
    <w:rsid w:val="009B62D5"/>
    <w:rsid w:val="009C0C1C"/>
    <w:rsid w:val="009C1446"/>
    <w:rsid w:val="009C3058"/>
    <w:rsid w:val="009C490D"/>
    <w:rsid w:val="009C78D0"/>
    <w:rsid w:val="009D02BF"/>
    <w:rsid w:val="009D40D7"/>
    <w:rsid w:val="009D545C"/>
    <w:rsid w:val="009D5528"/>
    <w:rsid w:val="009D595D"/>
    <w:rsid w:val="009D5F1D"/>
    <w:rsid w:val="009E000D"/>
    <w:rsid w:val="009E02BD"/>
    <w:rsid w:val="009E24D3"/>
    <w:rsid w:val="009E256F"/>
    <w:rsid w:val="009E2CA1"/>
    <w:rsid w:val="009E3F42"/>
    <w:rsid w:val="009E4606"/>
    <w:rsid w:val="009E4920"/>
    <w:rsid w:val="009E4BFE"/>
    <w:rsid w:val="009E4C5B"/>
    <w:rsid w:val="009E5540"/>
    <w:rsid w:val="009E7B32"/>
    <w:rsid w:val="009F100B"/>
    <w:rsid w:val="009F2D01"/>
    <w:rsid w:val="009F3D79"/>
    <w:rsid w:val="009F483A"/>
    <w:rsid w:val="009F7351"/>
    <w:rsid w:val="009F748F"/>
    <w:rsid w:val="00A01295"/>
    <w:rsid w:val="00A01B81"/>
    <w:rsid w:val="00A03D97"/>
    <w:rsid w:val="00A04849"/>
    <w:rsid w:val="00A051D1"/>
    <w:rsid w:val="00A070A2"/>
    <w:rsid w:val="00A07834"/>
    <w:rsid w:val="00A10976"/>
    <w:rsid w:val="00A10CE6"/>
    <w:rsid w:val="00A10D20"/>
    <w:rsid w:val="00A11472"/>
    <w:rsid w:val="00A137F7"/>
    <w:rsid w:val="00A167F3"/>
    <w:rsid w:val="00A16934"/>
    <w:rsid w:val="00A17093"/>
    <w:rsid w:val="00A20EF8"/>
    <w:rsid w:val="00A214C5"/>
    <w:rsid w:val="00A21C4A"/>
    <w:rsid w:val="00A21D67"/>
    <w:rsid w:val="00A24ECD"/>
    <w:rsid w:val="00A250F1"/>
    <w:rsid w:val="00A26818"/>
    <w:rsid w:val="00A306C1"/>
    <w:rsid w:val="00A319BB"/>
    <w:rsid w:val="00A342B1"/>
    <w:rsid w:val="00A34345"/>
    <w:rsid w:val="00A361C2"/>
    <w:rsid w:val="00A368F7"/>
    <w:rsid w:val="00A36AC7"/>
    <w:rsid w:val="00A40F44"/>
    <w:rsid w:val="00A42B87"/>
    <w:rsid w:val="00A44CD5"/>
    <w:rsid w:val="00A463C1"/>
    <w:rsid w:val="00A46CB7"/>
    <w:rsid w:val="00A5100B"/>
    <w:rsid w:val="00A53136"/>
    <w:rsid w:val="00A563E6"/>
    <w:rsid w:val="00A60EF7"/>
    <w:rsid w:val="00A625A6"/>
    <w:rsid w:val="00A65116"/>
    <w:rsid w:val="00A6734A"/>
    <w:rsid w:val="00A7204E"/>
    <w:rsid w:val="00A81856"/>
    <w:rsid w:val="00A84730"/>
    <w:rsid w:val="00A8611A"/>
    <w:rsid w:val="00A8657A"/>
    <w:rsid w:val="00A873A3"/>
    <w:rsid w:val="00A92991"/>
    <w:rsid w:val="00A931F8"/>
    <w:rsid w:val="00A93C77"/>
    <w:rsid w:val="00A9513E"/>
    <w:rsid w:val="00A95AF0"/>
    <w:rsid w:val="00AA16C2"/>
    <w:rsid w:val="00AA1E1C"/>
    <w:rsid w:val="00AA43B6"/>
    <w:rsid w:val="00AB11B0"/>
    <w:rsid w:val="00AB1579"/>
    <w:rsid w:val="00AB36E7"/>
    <w:rsid w:val="00AB3F11"/>
    <w:rsid w:val="00AB4C87"/>
    <w:rsid w:val="00AB4D87"/>
    <w:rsid w:val="00AB529E"/>
    <w:rsid w:val="00AB56D6"/>
    <w:rsid w:val="00AB5CD6"/>
    <w:rsid w:val="00AB60E4"/>
    <w:rsid w:val="00AB7A41"/>
    <w:rsid w:val="00AC11E3"/>
    <w:rsid w:val="00AC1B6B"/>
    <w:rsid w:val="00AC70BF"/>
    <w:rsid w:val="00AC79D9"/>
    <w:rsid w:val="00AD6310"/>
    <w:rsid w:val="00AE025A"/>
    <w:rsid w:val="00AE02A2"/>
    <w:rsid w:val="00AE0A2A"/>
    <w:rsid w:val="00AF0EBE"/>
    <w:rsid w:val="00AF3EA9"/>
    <w:rsid w:val="00AF40F2"/>
    <w:rsid w:val="00B01852"/>
    <w:rsid w:val="00B041C1"/>
    <w:rsid w:val="00B0517B"/>
    <w:rsid w:val="00B13247"/>
    <w:rsid w:val="00B14B15"/>
    <w:rsid w:val="00B14D69"/>
    <w:rsid w:val="00B162E3"/>
    <w:rsid w:val="00B16327"/>
    <w:rsid w:val="00B175DE"/>
    <w:rsid w:val="00B17D9C"/>
    <w:rsid w:val="00B20652"/>
    <w:rsid w:val="00B23B7B"/>
    <w:rsid w:val="00B24053"/>
    <w:rsid w:val="00B373FD"/>
    <w:rsid w:val="00B413C3"/>
    <w:rsid w:val="00B41CFC"/>
    <w:rsid w:val="00B466CC"/>
    <w:rsid w:val="00B514AD"/>
    <w:rsid w:val="00B5343C"/>
    <w:rsid w:val="00B54859"/>
    <w:rsid w:val="00B54C94"/>
    <w:rsid w:val="00B56DC6"/>
    <w:rsid w:val="00B60457"/>
    <w:rsid w:val="00B63531"/>
    <w:rsid w:val="00B63749"/>
    <w:rsid w:val="00B651F5"/>
    <w:rsid w:val="00B65E8D"/>
    <w:rsid w:val="00B66C79"/>
    <w:rsid w:val="00B710A2"/>
    <w:rsid w:val="00B717EB"/>
    <w:rsid w:val="00B74A4E"/>
    <w:rsid w:val="00B754C9"/>
    <w:rsid w:val="00B9195F"/>
    <w:rsid w:val="00B92B4F"/>
    <w:rsid w:val="00B9469B"/>
    <w:rsid w:val="00B97F12"/>
    <w:rsid w:val="00BA3733"/>
    <w:rsid w:val="00BA7FF0"/>
    <w:rsid w:val="00BB0EA7"/>
    <w:rsid w:val="00BB1230"/>
    <w:rsid w:val="00BB5868"/>
    <w:rsid w:val="00BB5B21"/>
    <w:rsid w:val="00BB7430"/>
    <w:rsid w:val="00BC00AE"/>
    <w:rsid w:val="00BC2B7F"/>
    <w:rsid w:val="00BC3BDF"/>
    <w:rsid w:val="00BC4AB9"/>
    <w:rsid w:val="00BC5AAD"/>
    <w:rsid w:val="00BC7538"/>
    <w:rsid w:val="00BD1067"/>
    <w:rsid w:val="00BD3B04"/>
    <w:rsid w:val="00BD3EF5"/>
    <w:rsid w:val="00BD6FC8"/>
    <w:rsid w:val="00BD7213"/>
    <w:rsid w:val="00BD7611"/>
    <w:rsid w:val="00BE03C2"/>
    <w:rsid w:val="00BE1885"/>
    <w:rsid w:val="00BE36DB"/>
    <w:rsid w:val="00BE5B65"/>
    <w:rsid w:val="00BE629E"/>
    <w:rsid w:val="00BE73CA"/>
    <w:rsid w:val="00BE7ED8"/>
    <w:rsid w:val="00BF0A3D"/>
    <w:rsid w:val="00C01846"/>
    <w:rsid w:val="00C01FB4"/>
    <w:rsid w:val="00C03019"/>
    <w:rsid w:val="00C0425E"/>
    <w:rsid w:val="00C045FF"/>
    <w:rsid w:val="00C06CBB"/>
    <w:rsid w:val="00C070F7"/>
    <w:rsid w:val="00C07962"/>
    <w:rsid w:val="00C07F71"/>
    <w:rsid w:val="00C106BC"/>
    <w:rsid w:val="00C11FB6"/>
    <w:rsid w:val="00C1214A"/>
    <w:rsid w:val="00C12793"/>
    <w:rsid w:val="00C15C23"/>
    <w:rsid w:val="00C161EE"/>
    <w:rsid w:val="00C171CE"/>
    <w:rsid w:val="00C2005C"/>
    <w:rsid w:val="00C21614"/>
    <w:rsid w:val="00C223D7"/>
    <w:rsid w:val="00C2463D"/>
    <w:rsid w:val="00C268A4"/>
    <w:rsid w:val="00C30147"/>
    <w:rsid w:val="00C31204"/>
    <w:rsid w:val="00C32CD7"/>
    <w:rsid w:val="00C35733"/>
    <w:rsid w:val="00C4085E"/>
    <w:rsid w:val="00C426C7"/>
    <w:rsid w:val="00C42994"/>
    <w:rsid w:val="00C44685"/>
    <w:rsid w:val="00C44855"/>
    <w:rsid w:val="00C449E7"/>
    <w:rsid w:val="00C51481"/>
    <w:rsid w:val="00C5222D"/>
    <w:rsid w:val="00C53559"/>
    <w:rsid w:val="00C56349"/>
    <w:rsid w:val="00C57268"/>
    <w:rsid w:val="00C60C47"/>
    <w:rsid w:val="00C6183D"/>
    <w:rsid w:val="00C6193E"/>
    <w:rsid w:val="00C62A2B"/>
    <w:rsid w:val="00C72EBE"/>
    <w:rsid w:val="00C77425"/>
    <w:rsid w:val="00C77C98"/>
    <w:rsid w:val="00C8080E"/>
    <w:rsid w:val="00C83DEC"/>
    <w:rsid w:val="00C856BF"/>
    <w:rsid w:val="00C91403"/>
    <w:rsid w:val="00CA1CD9"/>
    <w:rsid w:val="00CA4B12"/>
    <w:rsid w:val="00CA5551"/>
    <w:rsid w:val="00CA59E6"/>
    <w:rsid w:val="00CB0D0E"/>
    <w:rsid w:val="00CB1044"/>
    <w:rsid w:val="00CB1643"/>
    <w:rsid w:val="00CB17FD"/>
    <w:rsid w:val="00CC0525"/>
    <w:rsid w:val="00CC2E28"/>
    <w:rsid w:val="00CC3DA8"/>
    <w:rsid w:val="00CC5421"/>
    <w:rsid w:val="00CC5457"/>
    <w:rsid w:val="00CC64A7"/>
    <w:rsid w:val="00CC6962"/>
    <w:rsid w:val="00CD0624"/>
    <w:rsid w:val="00CD0BC7"/>
    <w:rsid w:val="00CD5770"/>
    <w:rsid w:val="00CD7A72"/>
    <w:rsid w:val="00CE2BFF"/>
    <w:rsid w:val="00CE3E0F"/>
    <w:rsid w:val="00CE5DD1"/>
    <w:rsid w:val="00CE5E33"/>
    <w:rsid w:val="00CF4129"/>
    <w:rsid w:val="00CF56E3"/>
    <w:rsid w:val="00CF5BE6"/>
    <w:rsid w:val="00CF7C95"/>
    <w:rsid w:val="00D06052"/>
    <w:rsid w:val="00D0626E"/>
    <w:rsid w:val="00D07256"/>
    <w:rsid w:val="00D076A0"/>
    <w:rsid w:val="00D07996"/>
    <w:rsid w:val="00D11350"/>
    <w:rsid w:val="00D115E1"/>
    <w:rsid w:val="00D13C18"/>
    <w:rsid w:val="00D147F8"/>
    <w:rsid w:val="00D14E79"/>
    <w:rsid w:val="00D1593C"/>
    <w:rsid w:val="00D1595B"/>
    <w:rsid w:val="00D15FB5"/>
    <w:rsid w:val="00D16D45"/>
    <w:rsid w:val="00D1720C"/>
    <w:rsid w:val="00D20170"/>
    <w:rsid w:val="00D20187"/>
    <w:rsid w:val="00D202EF"/>
    <w:rsid w:val="00D220CB"/>
    <w:rsid w:val="00D23263"/>
    <w:rsid w:val="00D26DDD"/>
    <w:rsid w:val="00D305A7"/>
    <w:rsid w:val="00D30935"/>
    <w:rsid w:val="00D34E1A"/>
    <w:rsid w:val="00D36DC3"/>
    <w:rsid w:val="00D40F36"/>
    <w:rsid w:val="00D4614D"/>
    <w:rsid w:val="00D51A8D"/>
    <w:rsid w:val="00D55776"/>
    <w:rsid w:val="00D577D7"/>
    <w:rsid w:val="00D63956"/>
    <w:rsid w:val="00D64159"/>
    <w:rsid w:val="00D64327"/>
    <w:rsid w:val="00D656B4"/>
    <w:rsid w:val="00D67C4A"/>
    <w:rsid w:val="00D76117"/>
    <w:rsid w:val="00D773F7"/>
    <w:rsid w:val="00D80B35"/>
    <w:rsid w:val="00D82B6C"/>
    <w:rsid w:val="00D8726B"/>
    <w:rsid w:val="00D90F57"/>
    <w:rsid w:val="00D924E8"/>
    <w:rsid w:val="00D92531"/>
    <w:rsid w:val="00D94626"/>
    <w:rsid w:val="00D95026"/>
    <w:rsid w:val="00D953AF"/>
    <w:rsid w:val="00D95B52"/>
    <w:rsid w:val="00D960D5"/>
    <w:rsid w:val="00D9681C"/>
    <w:rsid w:val="00D9754C"/>
    <w:rsid w:val="00DA0DAC"/>
    <w:rsid w:val="00DB3803"/>
    <w:rsid w:val="00DB4EB2"/>
    <w:rsid w:val="00DC3771"/>
    <w:rsid w:val="00DC5C17"/>
    <w:rsid w:val="00DC5D2A"/>
    <w:rsid w:val="00DC6A15"/>
    <w:rsid w:val="00DC6EFE"/>
    <w:rsid w:val="00DC7B72"/>
    <w:rsid w:val="00DD0536"/>
    <w:rsid w:val="00DD10AA"/>
    <w:rsid w:val="00DD1549"/>
    <w:rsid w:val="00DD18EC"/>
    <w:rsid w:val="00DD2DF0"/>
    <w:rsid w:val="00DD7CF6"/>
    <w:rsid w:val="00DE32B6"/>
    <w:rsid w:val="00DE355A"/>
    <w:rsid w:val="00DE3CFD"/>
    <w:rsid w:val="00DF1119"/>
    <w:rsid w:val="00DF3100"/>
    <w:rsid w:val="00DF3EDE"/>
    <w:rsid w:val="00DF61F8"/>
    <w:rsid w:val="00E02047"/>
    <w:rsid w:val="00E03573"/>
    <w:rsid w:val="00E0374A"/>
    <w:rsid w:val="00E03F44"/>
    <w:rsid w:val="00E05236"/>
    <w:rsid w:val="00E05DA8"/>
    <w:rsid w:val="00E14269"/>
    <w:rsid w:val="00E14E8D"/>
    <w:rsid w:val="00E17D83"/>
    <w:rsid w:val="00E2020C"/>
    <w:rsid w:val="00E20A7F"/>
    <w:rsid w:val="00E21CEC"/>
    <w:rsid w:val="00E230C6"/>
    <w:rsid w:val="00E23404"/>
    <w:rsid w:val="00E25D6B"/>
    <w:rsid w:val="00E26019"/>
    <w:rsid w:val="00E26A1B"/>
    <w:rsid w:val="00E275FE"/>
    <w:rsid w:val="00E30303"/>
    <w:rsid w:val="00E303E6"/>
    <w:rsid w:val="00E33374"/>
    <w:rsid w:val="00E33A47"/>
    <w:rsid w:val="00E33BB0"/>
    <w:rsid w:val="00E3475A"/>
    <w:rsid w:val="00E35B80"/>
    <w:rsid w:val="00E37ED7"/>
    <w:rsid w:val="00E41A57"/>
    <w:rsid w:val="00E422BA"/>
    <w:rsid w:val="00E42973"/>
    <w:rsid w:val="00E442A7"/>
    <w:rsid w:val="00E44C6B"/>
    <w:rsid w:val="00E45166"/>
    <w:rsid w:val="00E46150"/>
    <w:rsid w:val="00E4718F"/>
    <w:rsid w:val="00E5072D"/>
    <w:rsid w:val="00E51EFD"/>
    <w:rsid w:val="00E520F4"/>
    <w:rsid w:val="00E52381"/>
    <w:rsid w:val="00E53AC3"/>
    <w:rsid w:val="00E53AD7"/>
    <w:rsid w:val="00E53FDB"/>
    <w:rsid w:val="00E6061D"/>
    <w:rsid w:val="00E60810"/>
    <w:rsid w:val="00E61C9B"/>
    <w:rsid w:val="00E62AB1"/>
    <w:rsid w:val="00E63112"/>
    <w:rsid w:val="00E634AE"/>
    <w:rsid w:val="00E65E37"/>
    <w:rsid w:val="00E7277B"/>
    <w:rsid w:val="00E73A66"/>
    <w:rsid w:val="00E742E2"/>
    <w:rsid w:val="00E80983"/>
    <w:rsid w:val="00E809C7"/>
    <w:rsid w:val="00E8186D"/>
    <w:rsid w:val="00E82253"/>
    <w:rsid w:val="00E855D2"/>
    <w:rsid w:val="00E869B3"/>
    <w:rsid w:val="00E873ED"/>
    <w:rsid w:val="00E904E7"/>
    <w:rsid w:val="00E929D2"/>
    <w:rsid w:val="00E93276"/>
    <w:rsid w:val="00E934BE"/>
    <w:rsid w:val="00E93E89"/>
    <w:rsid w:val="00E95734"/>
    <w:rsid w:val="00E96232"/>
    <w:rsid w:val="00E963E6"/>
    <w:rsid w:val="00E970D0"/>
    <w:rsid w:val="00E97DC5"/>
    <w:rsid w:val="00EA2828"/>
    <w:rsid w:val="00EA3350"/>
    <w:rsid w:val="00EB1161"/>
    <w:rsid w:val="00EB22C4"/>
    <w:rsid w:val="00EB6301"/>
    <w:rsid w:val="00EB6619"/>
    <w:rsid w:val="00EC3529"/>
    <w:rsid w:val="00EC3F75"/>
    <w:rsid w:val="00EC5C46"/>
    <w:rsid w:val="00EC6CB3"/>
    <w:rsid w:val="00ED269F"/>
    <w:rsid w:val="00ED53DC"/>
    <w:rsid w:val="00ED5A64"/>
    <w:rsid w:val="00ED6759"/>
    <w:rsid w:val="00ED7797"/>
    <w:rsid w:val="00EE2ED3"/>
    <w:rsid w:val="00EE5A05"/>
    <w:rsid w:val="00EE62E2"/>
    <w:rsid w:val="00EF40D4"/>
    <w:rsid w:val="00EF613F"/>
    <w:rsid w:val="00EF629D"/>
    <w:rsid w:val="00EF6D99"/>
    <w:rsid w:val="00EF7180"/>
    <w:rsid w:val="00F0107B"/>
    <w:rsid w:val="00F013F5"/>
    <w:rsid w:val="00F038E0"/>
    <w:rsid w:val="00F0408C"/>
    <w:rsid w:val="00F05C47"/>
    <w:rsid w:val="00F067A5"/>
    <w:rsid w:val="00F124BA"/>
    <w:rsid w:val="00F2043B"/>
    <w:rsid w:val="00F21E4B"/>
    <w:rsid w:val="00F2397E"/>
    <w:rsid w:val="00F23C26"/>
    <w:rsid w:val="00F250C6"/>
    <w:rsid w:val="00F26ABE"/>
    <w:rsid w:val="00F26D5B"/>
    <w:rsid w:val="00F2791B"/>
    <w:rsid w:val="00F30741"/>
    <w:rsid w:val="00F30E61"/>
    <w:rsid w:val="00F33DBB"/>
    <w:rsid w:val="00F3404D"/>
    <w:rsid w:val="00F352FB"/>
    <w:rsid w:val="00F40869"/>
    <w:rsid w:val="00F42693"/>
    <w:rsid w:val="00F43A4E"/>
    <w:rsid w:val="00F44AC9"/>
    <w:rsid w:val="00F50CD2"/>
    <w:rsid w:val="00F51799"/>
    <w:rsid w:val="00F54603"/>
    <w:rsid w:val="00F54764"/>
    <w:rsid w:val="00F576CD"/>
    <w:rsid w:val="00F64B21"/>
    <w:rsid w:val="00F6508A"/>
    <w:rsid w:val="00F654EB"/>
    <w:rsid w:val="00F701D3"/>
    <w:rsid w:val="00F70706"/>
    <w:rsid w:val="00F77073"/>
    <w:rsid w:val="00F770D3"/>
    <w:rsid w:val="00F77F9E"/>
    <w:rsid w:val="00F80568"/>
    <w:rsid w:val="00F8367D"/>
    <w:rsid w:val="00F83E10"/>
    <w:rsid w:val="00F85C55"/>
    <w:rsid w:val="00F915BF"/>
    <w:rsid w:val="00F92B11"/>
    <w:rsid w:val="00F934CE"/>
    <w:rsid w:val="00F965F9"/>
    <w:rsid w:val="00F9786B"/>
    <w:rsid w:val="00FA17EB"/>
    <w:rsid w:val="00FA1B3C"/>
    <w:rsid w:val="00FA2359"/>
    <w:rsid w:val="00FA3549"/>
    <w:rsid w:val="00FA51F2"/>
    <w:rsid w:val="00FA5A69"/>
    <w:rsid w:val="00FA68AF"/>
    <w:rsid w:val="00FA71F8"/>
    <w:rsid w:val="00FC15F2"/>
    <w:rsid w:val="00FC6AD3"/>
    <w:rsid w:val="00FC774F"/>
    <w:rsid w:val="00FC7930"/>
    <w:rsid w:val="00FD2A45"/>
    <w:rsid w:val="00FD53B7"/>
    <w:rsid w:val="00FE1589"/>
    <w:rsid w:val="00FE2147"/>
    <w:rsid w:val="00FE2375"/>
    <w:rsid w:val="00FE2DE8"/>
    <w:rsid w:val="00FE68BE"/>
    <w:rsid w:val="00FF0C3B"/>
    <w:rsid w:val="00FF256F"/>
    <w:rsid w:val="00FF28C2"/>
    <w:rsid w:val="00FF4D8F"/>
    <w:rsid w:val="00FF6A81"/>
    <w:rsid w:val="00FF70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1377"/>
    <o:shapelayout v:ext="edit">
      <o:idmap v:ext="edit" data="1"/>
    </o:shapelayout>
  </w:shapeDefaults>
  <w:decimalSymbol w:val="."/>
  <w:listSeparator w:val=","/>
  <w14:docId w14:val="6C215431"/>
  <w15:docId w15:val="{80A6A11B-882D-4170-B7AA-8C458D204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C3BD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C3BDF"/>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3453E0"/>
    <w:pPr>
      <w:tabs>
        <w:tab w:val="center" w:pos="4680"/>
        <w:tab w:val="right" w:pos="9360"/>
      </w:tabs>
      <w:spacing w:line="240" w:lineRule="auto"/>
    </w:pPr>
  </w:style>
  <w:style w:type="character" w:customStyle="1" w:styleId="HeaderChar">
    <w:name w:val="Header Char"/>
    <w:basedOn w:val="DefaultParagraphFont"/>
    <w:link w:val="Header"/>
    <w:uiPriority w:val="99"/>
    <w:rsid w:val="003453E0"/>
  </w:style>
  <w:style w:type="paragraph" w:styleId="Footer">
    <w:name w:val="footer"/>
    <w:basedOn w:val="Normal"/>
    <w:link w:val="FooterChar"/>
    <w:uiPriority w:val="99"/>
    <w:unhideWhenUsed/>
    <w:rsid w:val="003453E0"/>
    <w:pPr>
      <w:tabs>
        <w:tab w:val="center" w:pos="4680"/>
        <w:tab w:val="right" w:pos="9360"/>
      </w:tabs>
      <w:spacing w:line="240" w:lineRule="auto"/>
    </w:pPr>
  </w:style>
  <w:style w:type="character" w:customStyle="1" w:styleId="FooterChar">
    <w:name w:val="Footer Char"/>
    <w:basedOn w:val="DefaultParagraphFont"/>
    <w:link w:val="Footer"/>
    <w:uiPriority w:val="99"/>
    <w:rsid w:val="003453E0"/>
  </w:style>
  <w:style w:type="paragraph" w:styleId="ListParagraph">
    <w:name w:val="List Paragraph"/>
    <w:basedOn w:val="Normal"/>
    <w:uiPriority w:val="34"/>
    <w:qFormat/>
    <w:rsid w:val="00550250"/>
    <w:pPr>
      <w:ind w:left="720"/>
      <w:contextualSpacing/>
    </w:pPr>
  </w:style>
  <w:style w:type="paragraph" w:styleId="BalloonText">
    <w:name w:val="Balloon Text"/>
    <w:basedOn w:val="Normal"/>
    <w:link w:val="BalloonTextChar"/>
    <w:uiPriority w:val="99"/>
    <w:semiHidden/>
    <w:unhideWhenUsed/>
    <w:rsid w:val="00A319B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19BB"/>
    <w:rPr>
      <w:rFonts w:ascii="Tahoma" w:hAnsi="Tahoma" w:cs="Tahoma"/>
      <w:sz w:val="16"/>
      <w:szCs w:val="16"/>
    </w:rPr>
  </w:style>
  <w:style w:type="paragraph" w:customStyle="1" w:styleId="SRLeg2AL1">
    <w:name w:val="SRLeg2A_L1"/>
    <w:basedOn w:val="Normal"/>
    <w:next w:val="Normal"/>
    <w:rsid w:val="005B608F"/>
    <w:pPr>
      <w:numPr>
        <w:numId w:val="26"/>
      </w:numPr>
      <w:spacing w:after="240" w:line="240" w:lineRule="auto"/>
      <w:jc w:val="center"/>
      <w:outlineLvl w:val="0"/>
    </w:pPr>
    <w:rPr>
      <w:rFonts w:ascii="Times New Roman" w:eastAsia="Times New Roman" w:hAnsi="Times New Roman" w:cs="Times New Roman"/>
      <w:b/>
      <w:i/>
      <w:snapToGrid w:val="0"/>
      <w:sz w:val="24"/>
      <w:szCs w:val="20"/>
    </w:rPr>
  </w:style>
  <w:style w:type="paragraph" w:customStyle="1" w:styleId="SRLeg2AL2">
    <w:name w:val="SRLeg2A_L2"/>
    <w:basedOn w:val="Normal"/>
    <w:next w:val="Normal"/>
    <w:link w:val="SRLeg2AL2Char"/>
    <w:rsid w:val="005B608F"/>
    <w:pPr>
      <w:numPr>
        <w:ilvl w:val="1"/>
        <w:numId w:val="26"/>
      </w:numPr>
      <w:spacing w:after="240" w:line="240" w:lineRule="auto"/>
      <w:outlineLvl w:val="1"/>
    </w:pPr>
    <w:rPr>
      <w:rFonts w:ascii="Times New Roman" w:eastAsia="Times New Roman" w:hAnsi="Times New Roman" w:cs="Times New Roman"/>
      <w:snapToGrid w:val="0"/>
      <w:sz w:val="24"/>
      <w:szCs w:val="20"/>
    </w:rPr>
  </w:style>
  <w:style w:type="character" w:customStyle="1" w:styleId="SRLeg2AL2Char">
    <w:name w:val="SRLeg2A_L2 Char"/>
    <w:basedOn w:val="DefaultParagraphFont"/>
    <w:link w:val="SRLeg2AL2"/>
    <w:rsid w:val="005B608F"/>
    <w:rPr>
      <w:rFonts w:ascii="Times New Roman" w:eastAsia="Times New Roman" w:hAnsi="Times New Roman" w:cs="Times New Roman"/>
      <w:snapToGrid w:val="0"/>
      <w:sz w:val="24"/>
      <w:szCs w:val="20"/>
    </w:rPr>
  </w:style>
  <w:style w:type="paragraph" w:customStyle="1" w:styleId="SRLeg2AL3">
    <w:name w:val="SRLeg2A_L3"/>
    <w:basedOn w:val="Normal"/>
    <w:next w:val="Normal"/>
    <w:rsid w:val="005B608F"/>
    <w:pPr>
      <w:numPr>
        <w:ilvl w:val="2"/>
        <w:numId w:val="26"/>
      </w:numPr>
      <w:spacing w:after="240" w:line="240" w:lineRule="auto"/>
      <w:outlineLvl w:val="2"/>
    </w:pPr>
    <w:rPr>
      <w:rFonts w:ascii="Times New Roman" w:eastAsia="Times New Roman" w:hAnsi="Times New Roman" w:cs="Times New Roman"/>
      <w:sz w:val="24"/>
      <w:szCs w:val="20"/>
    </w:rPr>
  </w:style>
  <w:style w:type="paragraph" w:customStyle="1" w:styleId="SRLeg2AL4">
    <w:name w:val="SRLeg2A_L4"/>
    <w:basedOn w:val="Normal"/>
    <w:next w:val="Normal"/>
    <w:rsid w:val="005B608F"/>
    <w:pPr>
      <w:numPr>
        <w:ilvl w:val="3"/>
        <w:numId w:val="26"/>
      </w:numPr>
      <w:spacing w:after="240" w:line="240" w:lineRule="auto"/>
      <w:outlineLvl w:val="3"/>
    </w:pPr>
    <w:rPr>
      <w:rFonts w:ascii="Calibri" w:eastAsia="Times New Roman" w:hAnsi="Calibri" w:cs="Times New Roman"/>
      <w:szCs w:val="20"/>
    </w:rPr>
  </w:style>
  <w:style w:type="paragraph" w:customStyle="1" w:styleId="SRLeg2AL5">
    <w:name w:val="SRLeg2A_L5"/>
    <w:basedOn w:val="Normal"/>
    <w:next w:val="Normal"/>
    <w:rsid w:val="005B608F"/>
    <w:pPr>
      <w:numPr>
        <w:ilvl w:val="4"/>
        <w:numId w:val="26"/>
      </w:numPr>
      <w:spacing w:after="240" w:line="240" w:lineRule="auto"/>
      <w:outlineLvl w:val="4"/>
    </w:pPr>
    <w:rPr>
      <w:rFonts w:ascii="Calibri" w:eastAsia="Times New Roman" w:hAnsi="Calibri" w:cs="Times New Roman"/>
      <w:szCs w:val="20"/>
    </w:rPr>
  </w:style>
  <w:style w:type="paragraph" w:customStyle="1" w:styleId="SRLeg2AL6">
    <w:name w:val="SRLeg2A_L6"/>
    <w:basedOn w:val="Normal"/>
    <w:next w:val="Normal"/>
    <w:rsid w:val="005B608F"/>
    <w:pPr>
      <w:numPr>
        <w:ilvl w:val="5"/>
        <w:numId w:val="26"/>
      </w:numPr>
      <w:spacing w:after="240" w:line="240" w:lineRule="auto"/>
      <w:outlineLvl w:val="5"/>
    </w:pPr>
    <w:rPr>
      <w:rFonts w:ascii="Calibri" w:eastAsia="Times New Roman" w:hAnsi="Calibri" w:cs="Times New Roman"/>
      <w:szCs w:val="20"/>
    </w:rPr>
  </w:style>
  <w:style w:type="paragraph" w:customStyle="1" w:styleId="SRLeg2AL7">
    <w:name w:val="SRLeg2A_L7"/>
    <w:basedOn w:val="Normal"/>
    <w:next w:val="Normal"/>
    <w:rsid w:val="005B608F"/>
    <w:pPr>
      <w:numPr>
        <w:ilvl w:val="6"/>
        <w:numId w:val="26"/>
      </w:numPr>
      <w:spacing w:after="240" w:line="240" w:lineRule="auto"/>
      <w:outlineLvl w:val="6"/>
    </w:pPr>
    <w:rPr>
      <w:rFonts w:ascii="Calibri" w:eastAsia="Times New Roman" w:hAnsi="Calibri" w:cs="Times New Roman"/>
      <w:szCs w:val="20"/>
    </w:rPr>
  </w:style>
  <w:style w:type="paragraph" w:customStyle="1" w:styleId="SRLeg2AL8">
    <w:name w:val="SRLeg2A_L8"/>
    <w:basedOn w:val="Normal"/>
    <w:next w:val="Normal"/>
    <w:rsid w:val="005B608F"/>
    <w:pPr>
      <w:numPr>
        <w:ilvl w:val="7"/>
        <w:numId w:val="26"/>
      </w:numPr>
      <w:spacing w:after="240" w:line="240" w:lineRule="auto"/>
      <w:outlineLvl w:val="7"/>
    </w:pPr>
    <w:rPr>
      <w:rFonts w:ascii="Calibri" w:eastAsia="Times New Roman" w:hAnsi="Calibri"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377693">
      <w:bodyDiv w:val="1"/>
      <w:marLeft w:val="0"/>
      <w:marRight w:val="0"/>
      <w:marTop w:val="0"/>
      <w:marBottom w:val="0"/>
      <w:divBdr>
        <w:top w:val="none" w:sz="0" w:space="0" w:color="auto"/>
        <w:left w:val="none" w:sz="0" w:space="0" w:color="auto"/>
        <w:bottom w:val="none" w:sz="0" w:space="0" w:color="auto"/>
        <w:right w:val="none" w:sz="0" w:space="0" w:color="auto"/>
      </w:divBdr>
    </w:div>
    <w:div w:id="174004602">
      <w:bodyDiv w:val="1"/>
      <w:marLeft w:val="0"/>
      <w:marRight w:val="0"/>
      <w:marTop w:val="0"/>
      <w:marBottom w:val="0"/>
      <w:divBdr>
        <w:top w:val="none" w:sz="0" w:space="0" w:color="auto"/>
        <w:left w:val="none" w:sz="0" w:space="0" w:color="auto"/>
        <w:bottom w:val="none" w:sz="0" w:space="0" w:color="auto"/>
        <w:right w:val="none" w:sz="0" w:space="0" w:color="auto"/>
      </w:divBdr>
    </w:div>
    <w:div w:id="195510878">
      <w:bodyDiv w:val="1"/>
      <w:marLeft w:val="0"/>
      <w:marRight w:val="0"/>
      <w:marTop w:val="0"/>
      <w:marBottom w:val="0"/>
      <w:divBdr>
        <w:top w:val="none" w:sz="0" w:space="0" w:color="auto"/>
        <w:left w:val="none" w:sz="0" w:space="0" w:color="auto"/>
        <w:bottom w:val="none" w:sz="0" w:space="0" w:color="auto"/>
        <w:right w:val="none" w:sz="0" w:space="0" w:color="auto"/>
      </w:divBdr>
    </w:div>
    <w:div w:id="409348632">
      <w:bodyDiv w:val="1"/>
      <w:marLeft w:val="0"/>
      <w:marRight w:val="0"/>
      <w:marTop w:val="0"/>
      <w:marBottom w:val="0"/>
      <w:divBdr>
        <w:top w:val="none" w:sz="0" w:space="0" w:color="auto"/>
        <w:left w:val="none" w:sz="0" w:space="0" w:color="auto"/>
        <w:bottom w:val="none" w:sz="0" w:space="0" w:color="auto"/>
        <w:right w:val="none" w:sz="0" w:space="0" w:color="auto"/>
      </w:divBdr>
    </w:div>
    <w:div w:id="697968249">
      <w:bodyDiv w:val="1"/>
      <w:marLeft w:val="0"/>
      <w:marRight w:val="0"/>
      <w:marTop w:val="0"/>
      <w:marBottom w:val="0"/>
      <w:divBdr>
        <w:top w:val="none" w:sz="0" w:space="0" w:color="auto"/>
        <w:left w:val="none" w:sz="0" w:space="0" w:color="auto"/>
        <w:bottom w:val="none" w:sz="0" w:space="0" w:color="auto"/>
        <w:right w:val="none" w:sz="0" w:space="0" w:color="auto"/>
      </w:divBdr>
    </w:div>
    <w:div w:id="817694444">
      <w:bodyDiv w:val="1"/>
      <w:marLeft w:val="0"/>
      <w:marRight w:val="0"/>
      <w:marTop w:val="0"/>
      <w:marBottom w:val="0"/>
      <w:divBdr>
        <w:top w:val="none" w:sz="0" w:space="0" w:color="auto"/>
        <w:left w:val="none" w:sz="0" w:space="0" w:color="auto"/>
        <w:bottom w:val="none" w:sz="0" w:space="0" w:color="auto"/>
        <w:right w:val="none" w:sz="0" w:space="0" w:color="auto"/>
      </w:divBdr>
    </w:div>
    <w:div w:id="1100490728">
      <w:bodyDiv w:val="1"/>
      <w:marLeft w:val="0"/>
      <w:marRight w:val="0"/>
      <w:marTop w:val="0"/>
      <w:marBottom w:val="0"/>
      <w:divBdr>
        <w:top w:val="none" w:sz="0" w:space="0" w:color="auto"/>
        <w:left w:val="none" w:sz="0" w:space="0" w:color="auto"/>
        <w:bottom w:val="none" w:sz="0" w:space="0" w:color="auto"/>
        <w:right w:val="none" w:sz="0" w:space="0" w:color="auto"/>
      </w:divBdr>
    </w:div>
    <w:div w:id="1677463231">
      <w:bodyDiv w:val="1"/>
      <w:marLeft w:val="0"/>
      <w:marRight w:val="0"/>
      <w:marTop w:val="0"/>
      <w:marBottom w:val="0"/>
      <w:divBdr>
        <w:top w:val="none" w:sz="0" w:space="0" w:color="auto"/>
        <w:left w:val="none" w:sz="0" w:space="0" w:color="auto"/>
        <w:bottom w:val="none" w:sz="0" w:space="0" w:color="auto"/>
        <w:right w:val="none" w:sz="0" w:space="0" w:color="auto"/>
      </w:divBdr>
    </w:div>
    <w:div w:id="1689524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94844C-A1DB-4636-BAB7-7DF9943B3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936</TotalTime>
  <Pages>5</Pages>
  <Words>1168</Words>
  <Characters>6662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Clark County</Company>
  <LinksUpToDate>false</LinksUpToDate>
  <CharactersWithSpaces>7815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Hammrich, Jeremy</dc:creator>
  <cp:lastModifiedBy>Maria Vergis</cp:lastModifiedBy>
  <cp:revision>107</cp:revision>
  <cp:lastPrinted>2020-12-23T21:24:00Z</cp:lastPrinted>
  <dcterms:created xsi:type="dcterms:W3CDTF">2021-02-01T17:10:00Z</dcterms:created>
  <dcterms:modified xsi:type="dcterms:W3CDTF">2022-08-12T22:32:00Z</dcterms:modified>
</cp:coreProperties>
</file>