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30" w:rsidRDefault="00E81230" w:rsidP="00E81230">
      <w:pPr>
        <w:pStyle w:val="Title"/>
        <w:rPr>
          <w:sz w:val="22"/>
          <w:szCs w:val="22"/>
        </w:rPr>
      </w:pPr>
      <w:r>
        <w:rPr>
          <w:sz w:val="22"/>
          <w:szCs w:val="22"/>
        </w:rPr>
        <w:t>B</w:t>
      </w:r>
      <w:bookmarkStart w:id="0" w:name="_GoBack"/>
      <w:bookmarkEnd w:id="0"/>
      <w:r>
        <w:rPr>
          <w:sz w:val="22"/>
          <w:szCs w:val="22"/>
        </w:rPr>
        <w:t xml:space="preserve">ENEFICIAL WORKSHEET FOR CLARK COUNTY REAL PROPERTY  </w:t>
      </w:r>
    </w:p>
    <w:p w:rsidR="00E81230" w:rsidRDefault="00E81230" w:rsidP="00E81230">
      <w:pPr>
        <w:pStyle w:val="Title"/>
      </w:pPr>
      <w:r>
        <w:t>COMPARABLE PROPERTY SALES ANALYSIS FOR BOARD CONSIDERATION</w:t>
      </w:r>
    </w:p>
    <w:p w:rsidR="00E81230" w:rsidRPr="007A5BB2" w:rsidRDefault="00E81230" w:rsidP="00E81230">
      <w:pPr>
        <w:pStyle w:val="Heading3"/>
        <w:jc w:val="center"/>
        <w:rPr>
          <w:sz w:val="20"/>
        </w:rPr>
      </w:pPr>
      <w:r>
        <w:rPr>
          <w:sz w:val="20"/>
        </w:rPr>
        <w:t>**</w:t>
      </w:r>
      <w:r w:rsidRPr="007A5BB2">
        <w:rPr>
          <w:sz w:val="20"/>
        </w:rPr>
        <w:t>Comparable sales to complete this form may be obtained from:</w:t>
      </w:r>
    </w:p>
    <w:p w:rsidR="00E81230" w:rsidRPr="007A5BB2" w:rsidRDefault="00E81230" w:rsidP="00E81230">
      <w:pPr>
        <w:pStyle w:val="Heading3"/>
        <w:jc w:val="center"/>
        <w:rPr>
          <w:sz w:val="20"/>
        </w:rPr>
      </w:pPr>
      <w:r>
        <w:rPr>
          <w:sz w:val="20"/>
        </w:rPr>
        <w:t xml:space="preserve">The Clark County Assessor’s Office at (564) 397-2391 or online at </w:t>
      </w:r>
      <w:r w:rsidRPr="002813C2">
        <w:rPr>
          <w:sz w:val="20"/>
        </w:rPr>
        <w:t>http://gis.clark.wa.gov/gishome/property/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32"/>
        <w:gridCol w:w="2232"/>
        <w:gridCol w:w="2232"/>
        <w:gridCol w:w="2232"/>
      </w:tblGrid>
      <w:tr w:rsidR="00E81230" w:rsidTr="005352AA">
        <w:trPr>
          <w:trHeight w:hRule="exact" w:val="560"/>
        </w:trPr>
        <w:tc>
          <w:tcPr>
            <w:tcW w:w="2430" w:type="dxa"/>
          </w:tcPr>
          <w:p w:rsidR="00E81230" w:rsidRDefault="00E81230" w:rsidP="005352AA">
            <w:pPr>
              <w:spacing w:before="120" w:after="120"/>
              <w:rPr>
                <w:rFonts w:ascii="Arial" w:hAnsi="Arial" w:cs="Arial"/>
                <w:b/>
                <w:bCs/>
                <w:sz w:val="18"/>
                <w:szCs w:val="18"/>
              </w:rPr>
            </w:pPr>
          </w:p>
        </w:tc>
        <w:tc>
          <w:tcPr>
            <w:tcW w:w="2232" w:type="dxa"/>
          </w:tcPr>
          <w:p w:rsidR="00E81230" w:rsidRDefault="00E81230" w:rsidP="005352AA">
            <w:pPr>
              <w:pStyle w:val="Heading1"/>
              <w:spacing w:before="200"/>
              <w:rPr>
                <w:sz w:val="18"/>
                <w:szCs w:val="18"/>
              </w:rPr>
            </w:pPr>
            <w:r>
              <w:rPr>
                <w:sz w:val="18"/>
                <w:szCs w:val="18"/>
              </w:rPr>
              <w:t>SUBJECT PROPERTY</w:t>
            </w:r>
          </w:p>
        </w:tc>
        <w:tc>
          <w:tcPr>
            <w:tcW w:w="2232" w:type="dxa"/>
          </w:tcPr>
          <w:p w:rsidR="00E81230" w:rsidRDefault="00E81230" w:rsidP="005352AA">
            <w:pPr>
              <w:pStyle w:val="Heading1"/>
              <w:spacing w:before="200"/>
              <w:rPr>
                <w:sz w:val="18"/>
                <w:szCs w:val="18"/>
              </w:rPr>
            </w:pPr>
            <w:r>
              <w:rPr>
                <w:sz w:val="18"/>
                <w:szCs w:val="18"/>
              </w:rPr>
              <w:t>COMPARABLE #1</w:t>
            </w:r>
          </w:p>
        </w:tc>
        <w:tc>
          <w:tcPr>
            <w:tcW w:w="2232" w:type="dxa"/>
          </w:tcPr>
          <w:p w:rsidR="00E81230" w:rsidRDefault="00E81230" w:rsidP="005352AA">
            <w:pPr>
              <w:pStyle w:val="Heading1"/>
              <w:spacing w:before="200"/>
              <w:rPr>
                <w:sz w:val="18"/>
                <w:szCs w:val="18"/>
              </w:rPr>
            </w:pPr>
            <w:r>
              <w:rPr>
                <w:sz w:val="18"/>
                <w:szCs w:val="18"/>
              </w:rPr>
              <w:t>COMPARABLE #2</w:t>
            </w:r>
          </w:p>
        </w:tc>
        <w:tc>
          <w:tcPr>
            <w:tcW w:w="2232" w:type="dxa"/>
          </w:tcPr>
          <w:p w:rsidR="00E81230" w:rsidRDefault="00E81230" w:rsidP="005352AA">
            <w:pPr>
              <w:pStyle w:val="Heading1"/>
              <w:spacing w:before="200"/>
              <w:rPr>
                <w:sz w:val="18"/>
                <w:szCs w:val="18"/>
              </w:rPr>
            </w:pPr>
            <w:r>
              <w:rPr>
                <w:sz w:val="18"/>
                <w:szCs w:val="18"/>
              </w:rPr>
              <w:t>COMPARABLE #3</w:t>
            </w:r>
          </w:p>
        </w:tc>
      </w:tr>
      <w:tr w:rsidR="00E81230" w:rsidTr="005352AA">
        <w:trPr>
          <w:trHeight w:hRule="exact" w:val="560"/>
        </w:trPr>
        <w:tc>
          <w:tcPr>
            <w:tcW w:w="2430" w:type="dxa"/>
          </w:tcPr>
          <w:p w:rsidR="00E81230" w:rsidRPr="00816930" w:rsidRDefault="00E81230" w:rsidP="005352AA">
            <w:pPr>
              <w:pStyle w:val="Heading5"/>
              <w:spacing w:before="120"/>
              <w:ind w:right="130"/>
              <w:rPr>
                <w:rFonts w:ascii="Times New Roman" w:hAnsi="Times New Roman"/>
                <w:i w:val="0"/>
                <w:sz w:val="16"/>
                <w:szCs w:val="16"/>
              </w:rPr>
            </w:pPr>
            <w:r w:rsidRPr="00816930">
              <w:rPr>
                <w:rFonts w:ascii="Times New Roman" w:hAnsi="Times New Roman"/>
                <w:i w:val="0"/>
                <w:sz w:val="16"/>
                <w:szCs w:val="16"/>
              </w:rPr>
              <w:t>ACCOUNT/PARCEL NO.</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C207D4" w:rsidRDefault="00E81230" w:rsidP="005352AA">
            <w:pPr>
              <w:spacing w:before="200"/>
              <w:rPr>
                <w:b/>
                <w:bCs/>
                <w:sz w:val="16"/>
                <w:szCs w:val="16"/>
              </w:rPr>
            </w:pPr>
            <w:r w:rsidRPr="00C207D4">
              <w:rPr>
                <w:b/>
                <w:bCs/>
                <w:sz w:val="16"/>
                <w:szCs w:val="16"/>
              </w:rPr>
              <w:t>ADDRESS</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C207D4" w:rsidRDefault="00E81230" w:rsidP="005352AA">
            <w:pPr>
              <w:spacing w:before="200"/>
              <w:rPr>
                <w:b/>
                <w:bCs/>
                <w:sz w:val="16"/>
                <w:szCs w:val="16"/>
              </w:rPr>
            </w:pPr>
            <w:r w:rsidRPr="00C207D4">
              <w:rPr>
                <w:b/>
                <w:bCs/>
                <w:sz w:val="16"/>
                <w:szCs w:val="16"/>
              </w:rPr>
              <w:t>SALE PRICE</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C207D4" w:rsidRDefault="00E81230" w:rsidP="005352AA">
            <w:pPr>
              <w:rPr>
                <w:b/>
                <w:bCs/>
                <w:sz w:val="16"/>
                <w:szCs w:val="16"/>
              </w:rPr>
            </w:pPr>
            <w:r w:rsidRPr="00C207D4">
              <w:rPr>
                <w:b/>
                <w:bCs/>
                <w:sz w:val="16"/>
                <w:szCs w:val="16"/>
              </w:rPr>
              <w:t xml:space="preserve">SALE DATE/EXCISE TAX NUMBER </w:t>
            </w:r>
          </w:p>
          <w:p w:rsidR="00E81230" w:rsidRPr="00C207D4" w:rsidRDefault="00E81230" w:rsidP="005352AA">
            <w:pPr>
              <w:spacing w:before="200"/>
              <w:rPr>
                <w:b/>
                <w:bCs/>
                <w:sz w:val="16"/>
                <w:szCs w:val="16"/>
              </w:rPr>
            </w:pPr>
          </w:p>
          <w:p w:rsidR="00E81230" w:rsidRPr="00C207D4" w:rsidRDefault="00E81230" w:rsidP="005352AA">
            <w:pPr>
              <w:pStyle w:val="Heading3"/>
              <w:tabs>
                <w:tab w:val="left" w:pos="252"/>
              </w:tabs>
              <w:spacing w:before="200" w:line="240" w:lineRule="auto"/>
              <w:rPr>
                <w:sz w:val="16"/>
                <w:szCs w:val="16"/>
              </w:rPr>
            </w:pPr>
            <w:proofErr w:type="spellStart"/>
            <w:r w:rsidRPr="00C207D4">
              <w:rPr>
                <w:sz w:val="16"/>
                <w:szCs w:val="16"/>
              </w:rPr>
              <w:t>ALEe</w:t>
            </w:r>
            <w:proofErr w:type="spellEnd"/>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C207D4" w:rsidRDefault="00E81230" w:rsidP="005352AA">
            <w:pPr>
              <w:pStyle w:val="Heading2"/>
              <w:ind w:left="0"/>
              <w:jc w:val="left"/>
              <w:rPr>
                <w:sz w:val="16"/>
                <w:szCs w:val="16"/>
              </w:rPr>
            </w:pPr>
            <w:r w:rsidRPr="00C207D4">
              <w:rPr>
                <w:sz w:val="16"/>
                <w:szCs w:val="16"/>
              </w:rPr>
              <w:t>LAND:    L</w:t>
            </w:r>
            <w:r>
              <w:rPr>
                <w:sz w:val="16"/>
                <w:szCs w:val="16"/>
              </w:rPr>
              <w:t>OT</w:t>
            </w:r>
            <w:r w:rsidRPr="00C207D4">
              <w:rPr>
                <w:sz w:val="16"/>
                <w:szCs w:val="16"/>
              </w:rPr>
              <w:t xml:space="preserve"> </w:t>
            </w:r>
            <w:r>
              <w:rPr>
                <w:sz w:val="16"/>
                <w:szCs w:val="16"/>
              </w:rPr>
              <w:t>SIZE</w:t>
            </w:r>
          </w:p>
        </w:tc>
        <w:tc>
          <w:tcPr>
            <w:tcW w:w="2232" w:type="dxa"/>
          </w:tcPr>
          <w:p w:rsidR="00E81230" w:rsidRDefault="00E81230" w:rsidP="005352AA">
            <w:pPr>
              <w:rPr>
                <w:rFonts w:ascii="Arial" w:hAnsi="Arial" w:cs="Arial"/>
                <w:b/>
                <w:bCs/>
              </w:rPr>
            </w:pPr>
          </w:p>
        </w:tc>
        <w:tc>
          <w:tcPr>
            <w:tcW w:w="2232" w:type="dxa"/>
          </w:tcPr>
          <w:p w:rsidR="00E81230" w:rsidRDefault="00E81230" w:rsidP="005352AA">
            <w:pPr>
              <w:rPr>
                <w:rFonts w:ascii="Arial" w:hAnsi="Arial" w:cs="Arial"/>
                <w:b/>
                <w:bCs/>
              </w:rPr>
            </w:pPr>
          </w:p>
        </w:tc>
        <w:tc>
          <w:tcPr>
            <w:tcW w:w="2232" w:type="dxa"/>
          </w:tcPr>
          <w:p w:rsidR="00E81230" w:rsidRDefault="00E81230" w:rsidP="005352AA">
            <w:pPr>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ZONING</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C207D4" w:rsidRDefault="00E81230" w:rsidP="005352AA">
            <w:pPr>
              <w:spacing w:before="200"/>
              <w:rPr>
                <w:b/>
                <w:bCs/>
                <w:sz w:val="16"/>
                <w:szCs w:val="16"/>
              </w:rPr>
            </w:pPr>
            <w:r>
              <w:rPr>
                <w:b/>
                <w:bCs/>
                <w:sz w:val="16"/>
                <w:szCs w:val="16"/>
              </w:rPr>
              <w:t xml:space="preserve">    VIEW</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tabs>
                <w:tab w:val="left" w:pos="90"/>
              </w:tabs>
              <w:spacing w:before="0"/>
              <w:rPr>
                <w:rFonts w:ascii="Times New Roman" w:hAnsi="Times New Roman"/>
                <w:i w:val="0"/>
                <w:sz w:val="16"/>
                <w:szCs w:val="16"/>
              </w:rPr>
            </w:pPr>
            <w:r w:rsidRPr="00816930">
              <w:rPr>
                <w:rFonts w:ascii="Times New Roman" w:hAnsi="Times New Roman"/>
                <w:i w:val="0"/>
                <w:sz w:val="16"/>
                <w:szCs w:val="16"/>
              </w:rPr>
              <w:t xml:space="preserve">    WATERFRONT:</w:t>
            </w:r>
          </w:p>
          <w:p w:rsidR="00E81230" w:rsidRPr="00C207D4" w:rsidRDefault="00E81230" w:rsidP="005352AA">
            <w:pPr>
              <w:rPr>
                <w:b/>
                <w:bCs/>
                <w:sz w:val="16"/>
                <w:szCs w:val="16"/>
              </w:rPr>
            </w:pPr>
            <w:r w:rsidRPr="00C207D4">
              <w:rPr>
                <w:b/>
                <w:bCs/>
                <w:sz w:val="16"/>
                <w:szCs w:val="16"/>
              </w:rPr>
              <w:t xml:space="preserve">        </w:t>
            </w:r>
            <w:r>
              <w:rPr>
                <w:b/>
                <w:bCs/>
                <w:sz w:val="16"/>
                <w:szCs w:val="16"/>
              </w:rPr>
              <w:t>Frontage Feet</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40C4E" w:rsidRDefault="00E81230" w:rsidP="005352AA">
            <w:pPr>
              <w:pStyle w:val="Heading2"/>
              <w:ind w:left="0"/>
              <w:jc w:val="left"/>
              <w:rPr>
                <w:sz w:val="16"/>
                <w:szCs w:val="16"/>
              </w:rPr>
            </w:pPr>
            <w:r>
              <w:rPr>
                <w:sz w:val="18"/>
                <w:szCs w:val="18"/>
              </w:rPr>
              <w:t xml:space="preserve">   </w:t>
            </w:r>
            <w:r w:rsidRPr="00840C4E">
              <w:rPr>
                <w:sz w:val="16"/>
                <w:szCs w:val="16"/>
              </w:rPr>
              <w:t xml:space="preserve">HOUSE:  </w:t>
            </w:r>
          </w:p>
          <w:p w:rsidR="00E81230" w:rsidRDefault="00E81230" w:rsidP="005352AA">
            <w:pPr>
              <w:pStyle w:val="Heading3"/>
              <w:tabs>
                <w:tab w:val="left" w:pos="162"/>
                <w:tab w:val="left" w:pos="252"/>
                <w:tab w:val="left" w:pos="432"/>
              </w:tabs>
              <w:spacing w:before="0" w:line="240" w:lineRule="auto"/>
            </w:pPr>
            <w:r w:rsidRPr="00840C4E">
              <w:rPr>
                <w:sz w:val="16"/>
                <w:szCs w:val="16"/>
              </w:rPr>
              <w:t xml:space="preserve">    Year built/Remodeled</w:t>
            </w:r>
            <w:r>
              <w:t xml:space="preserve">                 </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CONSTRUCTION QUALITY</w:t>
            </w:r>
          </w:p>
          <w:p w:rsidR="00E81230" w:rsidRPr="00840C4E" w:rsidRDefault="00E81230" w:rsidP="005352AA">
            <w:pPr>
              <w:rPr>
                <w:b/>
                <w:bCs/>
                <w:sz w:val="16"/>
                <w:szCs w:val="16"/>
              </w:rPr>
            </w:pPr>
            <w:r w:rsidRPr="00840C4E">
              <w:rPr>
                <w:b/>
                <w:bCs/>
                <w:sz w:val="16"/>
                <w:szCs w:val="16"/>
              </w:rPr>
              <w:t xml:space="preserve">        Grade</w:t>
            </w: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CONDITION</w:t>
            </w: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rPr>
                <w:rFonts w:ascii="Arial" w:hAnsi="Arial" w:cs="Arial"/>
                <w:b/>
                <w:bCs/>
              </w:rPr>
            </w:pP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120"/>
              <w:ind w:right="130"/>
              <w:rPr>
                <w:rFonts w:ascii="Times New Roman" w:hAnsi="Times New Roman"/>
                <w:i w:val="0"/>
                <w:sz w:val="16"/>
                <w:szCs w:val="16"/>
              </w:rPr>
            </w:pPr>
            <w:r w:rsidRPr="00816930">
              <w:rPr>
                <w:rFonts w:ascii="Times New Roman" w:hAnsi="Times New Roman"/>
                <w:i w:val="0"/>
                <w:sz w:val="16"/>
                <w:szCs w:val="16"/>
              </w:rPr>
              <w:t xml:space="preserve">    NUMBER OF STORIES</w:t>
            </w: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rPr>
                <w:rFonts w:ascii="Arial" w:hAnsi="Arial" w:cs="Arial"/>
                <w:b/>
                <w:bCs/>
              </w:rPr>
            </w:pPr>
          </w:p>
        </w:tc>
        <w:tc>
          <w:tcPr>
            <w:tcW w:w="2232" w:type="dxa"/>
          </w:tcPr>
          <w:p w:rsidR="00E81230" w:rsidRDefault="00E81230" w:rsidP="005352AA">
            <w:pPr>
              <w:spacing w:before="120" w:after="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Living Area Sq. Feet</w:t>
            </w:r>
          </w:p>
          <w:p w:rsidR="00E81230" w:rsidRPr="00840C4E" w:rsidRDefault="00E81230" w:rsidP="005352AA">
            <w:pPr>
              <w:tabs>
                <w:tab w:val="left" w:pos="342"/>
              </w:tabs>
              <w:rPr>
                <w:b/>
                <w:bCs/>
                <w:sz w:val="16"/>
                <w:szCs w:val="16"/>
              </w:rPr>
            </w:pPr>
            <w:r w:rsidRPr="00840C4E">
              <w:rPr>
                <w:b/>
                <w:bCs/>
                <w:sz w:val="16"/>
                <w:szCs w:val="16"/>
              </w:rPr>
              <w:t xml:space="preserve">        (Excluding basement)</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Basement Sq. Feet</w:t>
            </w:r>
          </w:p>
          <w:p w:rsidR="00E81230" w:rsidRPr="00840C4E" w:rsidRDefault="00E81230" w:rsidP="005352AA">
            <w:pPr>
              <w:rPr>
                <w:b/>
                <w:bCs/>
                <w:sz w:val="16"/>
                <w:szCs w:val="16"/>
              </w:rPr>
            </w:pPr>
            <w:r w:rsidRPr="00840C4E">
              <w:rPr>
                <w:b/>
                <w:bCs/>
                <w:sz w:val="16"/>
                <w:szCs w:val="16"/>
              </w:rPr>
              <w:t xml:space="preserve">        (Finished/unfinished)</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16930" w:rsidRDefault="00E81230" w:rsidP="005352AA">
            <w:pPr>
              <w:pStyle w:val="Heading5"/>
              <w:spacing w:before="0"/>
              <w:rPr>
                <w:rFonts w:ascii="Times New Roman" w:hAnsi="Times New Roman"/>
                <w:i w:val="0"/>
                <w:sz w:val="16"/>
                <w:szCs w:val="16"/>
              </w:rPr>
            </w:pPr>
            <w:r w:rsidRPr="00816930">
              <w:rPr>
                <w:rFonts w:ascii="Times New Roman" w:hAnsi="Times New Roman"/>
                <w:i w:val="0"/>
                <w:sz w:val="16"/>
                <w:szCs w:val="16"/>
              </w:rPr>
              <w:t xml:space="preserve">    Bedrooms &amp; Baths</w:t>
            </w:r>
          </w:p>
          <w:p w:rsidR="00E81230" w:rsidRPr="00840C4E" w:rsidRDefault="00E81230" w:rsidP="005352AA">
            <w:pPr>
              <w:rPr>
                <w:b/>
                <w:bCs/>
                <w:sz w:val="16"/>
                <w:szCs w:val="16"/>
              </w:rPr>
            </w:pPr>
            <w:r w:rsidRPr="00840C4E">
              <w:rPr>
                <w:b/>
                <w:bCs/>
                <w:sz w:val="16"/>
                <w:szCs w:val="16"/>
              </w:rPr>
              <w:t xml:space="preserve">        (How many)</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620"/>
        </w:trPr>
        <w:tc>
          <w:tcPr>
            <w:tcW w:w="2430" w:type="dxa"/>
          </w:tcPr>
          <w:p w:rsidR="00E81230" w:rsidRPr="00840C4E" w:rsidRDefault="00E81230" w:rsidP="005352AA">
            <w:pPr>
              <w:pStyle w:val="Heading2"/>
              <w:ind w:left="0"/>
              <w:jc w:val="left"/>
              <w:rPr>
                <w:sz w:val="16"/>
                <w:szCs w:val="16"/>
              </w:rPr>
            </w:pPr>
            <w:r>
              <w:rPr>
                <w:sz w:val="16"/>
                <w:szCs w:val="16"/>
              </w:rPr>
              <w:t xml:space="preserve">    </w:t>
            </w:r>
            <w:r w:rsidRPr="00840C4E">
              <w:rPr>
                <w:sz w:val="16"/>
                <w:szCs w:val="16"/>
              </w:rPr>
              <w:t>GARAGE TYPE/SIZE</w:t>
            </w:r>
          </w:p>
          <w:p w:rsidR="00E81230" w:rsidRPr="00840C4E" w:rsidRDefault="00E81230" w:rsidP="005352AA">
            <w:pPr>
              <w:tabs>
                <w:tab w:val="left" w:pos="252"/>
              </w:tabs>
              <w:rPr>
                <w:b/>
                <w:bCs/>
                <w:sz w:val="16"/>
                <w:szCs w:val="16"/>
              </w:rPr>
            </w:pPr>
            <w:r w:rsidRPr="00840C4E">
              <w:rPr>
                <w:b/>
                <w:bCs/>
                <w:sz w:val="16"/>
                <w:szCs w:val="16"/>
              </w:rPr>
              <w:t xml:space="preserve">      Attached/detached/</w:t>
            </w:r>
          </w:p>
          <w:p w:rsidR="00E81230" w:rsidRPr="00840C4E" w:rsidRDefault="00E81230" w:rsidP="005352AA">
            <w:pPr>
              <w:tabs>
                <w:tab w:val="left" w:pos="162"/>
              </w:tabs>
              <w:spacing w:after="40"/>
              <w:jc w:val="center"/>
              <w:rPr>
                <w:b/>
                <w:bCs/>
                <w:sz w:val="16"/>
                <w:szCs w:val="16"/>
              </w:rPr>
            </w:pPr>
            <w:r w:rsidRPr="00840C4E">
              <w:rPr>
                <w:b/>
                <w:bCs/>
                <w:sz w:val="16"/>
                <w:szCs w:val="16"/>
              </w:rPr>
              <w:t>Basement</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r w:rsidR="00E81230" w:rsidTr="005352AA">
        <w:trPr>
          <w:trHeight w:hRule="exact" w:val="560"/>
        </w:trPr>
        <w:tc>
          <w:tcPr>
            <w:tcW w:w="2430" w:type="dxa"/>
          </w:tcPr>
          <w:p w:rsidR="00E81230" w:rsidRPr="00840C4E" w:rsidRDefault="00E81230" w:rsidP="005352AA">
            <w:pPr>
              <w:pStyle w:val="Heading2"/>
              <w:spacing w:before="120"/>
              <w:ind w:left="0"/>
              <w:jc w:val="left"/>
              <w:rPr>
                <w:sz w:val="16"/>
                <w:szCs w:val="16"/>
              </w:rPr>
            </w:pPr>
            <w:r>
              <w:rPr>
                <w:sz w:val="16"/>
                <w:szCs w:val="16"/>
              </w:rPr>
              <w:t xml:space="preserve">    </w:t>
            </w:r>
            <w:r w:rsidRPr="00840C4E">
              <w:rPr>
                <w:sz w:val="16"/>
                <w:szCs w:val="16"/>
              </w:rPr>
              <w:t>OTHER BUILDINGS</w:t>
            </w: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c>
          <w:tcPr>
            <w:tcW w:w="2232" w:type="dxa"/>
          </w:tcPr>
          <w:p w:rsidR="00E81230" w:rsidRDefault="00E81230" w:rsidP="005352AA">
            <w:pPr>
              <w:spacing w:before="120"/>
              <w:rPr>
                <w:rFonts w:ascii="Arial" w:hAnsi="Arial" w:cs="Arial"/>
                <w:b/>
                <w:bCs/>
              </w:rPr>
            </w:pPr>
          </w:p>
        </w:tc>
      </w:tr>
    </w:tbl>
    <w:p w:rsidR="00E81230" w:rsidRDefault="00E81230" w:rsidP="00E8123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E81230" w:rsidTr="005352AA">
        <w:tc>
          <w:tcPr>
            <w:tcW w:w="11340" w:type="dxa"/>
            <w:shd w:val="clear" w:color="auto" w:fill="FFFFFF"/>
          </w:tcPr>
          <w:p w:rsidR="00E81230" w:rsidRDefault="00E81230" w:rsidP="005352AA">
            <w:pPr>
              <w:jc w:val="both"/>
              <w:rPr>
                <w:rFonts w:ascii="Arial" w:hAnsi="Arial" w:cs="Arial"/>
                <w:b/>
                <w:bCs/>
                <w:i/>
                <w:iCs/>
                <w:sz w:val="18"/>
                <w:szCs w:val="18"/>
              </w:rPr>
            </w:pPr>
            <w:r>
              <w:rPr>
                <w:rFonts w:ascii="Arial" w:hAnsi="Arial" w:cs="Arial"/>
                <w:b/>
                <w:bCs/>
                <w:i/>
                <w:iCs/>
                <w:sz w:val="18"/>
                <w:szCs w:val="18"/>
              </w:rPr>
              <w:t xml:space="preserve">Note:  Comparable properties do not have to exactly match your property.  Look for sales that are most similar, note their differences in relation to the subject, and identify superior and inferior property features.  This comparison process should enable you to determine whether your property would sell for more than or less than the price paid for each selected sale.  This comparison procedure should lead you to a market value estimate for your property.  You may submit sales which have occurred within the last year; however, from a market timing standpoint, the Board will give most weight to those sales occurring closest to, either before or after, the January </w:t>
            </w:r>
            <w:r w:rsidRPr="00FD53D4">
              <w:rPr>
                <w:rFonts w:ascii="Arial" w:hAnsi="Arial" w:cs="Arial"/>
                <w:b/>
                <w:bCs/>
                <w:i/>
                <w:iCs/>
                <w:sz w:val="18"/>
                <w:szCs w:val="18"/>
              </w:rPr>
              <w:t>1</w:t>
            </w:r>
            <w:r>
              <w:rPr>
                <w:rFonts w:ascii="Arial" w:hAnsi="Arial" w:cs="Arial"/>
                <w:b/>
                <w:bCs/>
                <w:i/>
                <w:iCs/>
                <w:sz w:val="18"/>
                <w:szCs w:val="18"/>
              </w:rPr>
              <w:t xml:space="preserve">, assessment valuation date at issue.  </w:t>
            </w:r>
          </w:p>
        </w:tc>
      </w:tr>
    </w:tbl>
    <w:p w:rsidR="00E81230" w:rsidRDefault="00E81230" w:rsidP="00E81230">
      <w:pPr>
        <w:spacing w:line="200" w:lineRule="exact"/>
        <w:ind w:left="90" w:right="900"/>
        <w:rPr>
          <w:sz w:val="16"/>
        </w:rPr>
      </w:pPr>
    </w:p>
    <w:p w:rsidR="00E81230" w:rsidRDefault="00E81230" w:rsidP="00E81230">
      <w:pPr>
        <w:spacing w:line="200" w:lineRule="exact"/>
        <w:ind w:left="90" w:right="900"/>
        <w:rPr>
          <w:sz w:val="16"/>
        </w:rPr>
      </w:pPr>
    </w:p>
    <w:p w:rsidR="00E81230" w:rsidRPr="00995C16" w:rsidRDefault="00E81230" w:rsidP="00E81230">
      <w:pPr>
        <w:spacing w:line="200" w:lineRule="exact"/>
        <w:ind w:left="90" w:right="900"/>
        <w:rPr>
          <w:b/>
          <w:bCs/>
          <w:sz w:val="24"/>
          <w:szCs w:val="24"/>
        </w:rPr>
      </w:pPr>
      <w:r w:rsidRPr="00995C16">
        <w:rPr>
          <w:b/>
          <w:bCs/>
          <w:sz w:val="24"/>
          <w:szCs w:val="24"/>
        </w:rPr>
        <w:t>The Board uses this form to compare your property to comparable sales you have provided.  Please complete this for Board consideration.  Do not compare assessed values as the Board cannot consider that information.</w:t>
      </w:r>
    </w:p>
    <w:p w:rsidR="00E81230" w:rsidRDefault="00E81230" w:rsidP="00E81230">
      <w:pPr>
        <w:spacing w:line="200" w:lineRule="exact"/>
        <w:ind w:left="90" w:right="900"/>
        <w:rPr>
          <w:sz w:val="16"/>
        </w:rPr>
      </w:pPr>
    </w:p>
    <w:p w:rsidR="00E81230" w:rsidRDefault="00E81230" w:rsidP="00E81230">
      <w:pPr>
        <w:spacing w:line="200" w:lineRule="exact"/>
        <w:ind w:left="90" w:right="900"/>
        <w:rPr>
          <w:sz w:val="16"/>
        </w:rPr>
      </w:pPr>
    </w:p>
    <w:p w:rsidR="00E81230" w:rsidRDefault="00E81230" w:rsidP="00E81230">
      <w:pPr>
        <w:spacing w:line="200" w:lineRule="exact"/>
        <w:ind w:left="90" w:right="900"/>
        <w:rPr>
          <w:sz w:val="16"/>
        </w:rPr>
      </w:pPr>
    </w:p>
    <w:p w:rsidR="00E81230" w:rsidRDefault="00E81230" w:rsidP="00E81230">
      <w:pPr>
        <w:spacing w:line="200" w:lineRule="exact"/>
        <w:ind w:left="90" w:right="900"/>
        <w:rPr>
          <w:sz w:val="22"/>
        </w:rPr>
      </w:pPr>
      <w:r>
        <w:rPr>
          <w:sz w:val="22"/>
        </w:rPr>
        <w:lastRenderedPageBreak/>
        <w:br w:type="page"/>
      </w:r>
    </w:p>
    <w:p w:rsidR="00B12829" w:rsidRDefault="00B12829"/>
    <w:sectPr w:rsidR="00B12829" w:rsidSect="00E81230">
      <w:pgSz w:w="12240" w:h="15840"/>
      <w:pgMar w:top="28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30"/>
    <w:rsid w:val="003C297C"/>
    <w:rsid w:val="00B12829"/>
    <w:rsid w:val="00E8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502D-A2B1-45EA-AD9E-FBAABE8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2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1230"/>
    <w:pPr>
      <w:keepNext/>
      <w:tabs>
        <w:tab w:val="left" w:pos="1415"/>
      </w:tabs>
      <w:spacing w:line="280" w:lineRule="exact"/>
      <w:jc w:val="center"/>
      <w:outlineLvl w:val="0"/>
    </w:pPr>
    <w:rPr>
      <w:b/>
      <w:noProof/>
      <w:sz w:val="24"/>
    </w:rPr>
  </w:style>
  <w:style w:type="paragraph" w:styleId="Heading2">
    <w:name w:val="heading 2"/>
    <w:basedOn w:val="Normal"/>
    <w:next w:val="Normal"/>
    <w:link w:val="Heading2Char"/>
    <w:qFormat/>
    <w:rsid w:val="00E81230"/>
    <w:pPr>
      <w:keepNext/>
      <w:ind w:left="540"/>
      <w:jc w:val="center"/>
      <w:outlineLvl w:val="1"/>
    </w:pPr>
    <w:rPr>
      <w:b/>
      <w:sz w:val="22"/>
    </w:rPr>
  </w:style>
  <w:style w:type="paragraph" w:styleId="Heading3">
    <w:name w:val="heading 3"/>
    <w:basedOn w:val="Normal"/>
    <w:next w:val="Normal"/>
    <w:link w:val="Heading3Char"/>
    <w:qFormat/>
    <w:rsid w:val="00E81230"/>
    <w:pPr>
      <w:keepNext/>
      <w:tabs>
        <w:tab w:val="left" w:pos="720"/>
      </w:tabs>
      <w:spacing w:before="60" w:line="240" w:lineRule="exact"/>
      <w:ind w:left="86"/>
      <w:outlineLvl w:val="2"/>
    </w:pPr>
    <w:rPr>
      <w:b/>
      <w:sz w:val="22"/>
    </w:rPr>
  </w:style>
  <w:style w:type="paragraph" w:styleId="Heading5">
    <w:name w:val="heading 5"/>
    <w:basedOn w:val="Normal"/>
    <w:next w:val="Normal"/>
    <w:link w:val="Heading5Char"/>
    <w:uiPriority w:val="9"/>
    <w:unhideWhenUsed/>
    <w:qFormat/>
    <w:rsid w:val="00E8123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230"/>
    <w:rPr>
      <w:rFonts w:ascii="Times New Roman" w:eastAsia="Times New Roman" w:hAnsi="Times New Roman" w:cs="Times New Roman"/>
      <w:b/>
      <w:noProof/>
      <w:sz w:val="24"/>
      <w:szCs w:val="20"/>
    </w:rPr>
  </w:style>
  <w:style w:type="character" w:customStyle="1" w:styleId="Heading2Char">
    <w:name w:val="Heading 2 Char"/>
    <w:basedOn w:val="DefaultParagraphFont"/>
    <w:link w:val="Heading2"/>
    <w:rsid w:val="00E81230"/>
    <w:rPr>
      <w:rFonts w:ascii="Times New Roman" w:eastAsia="Times New Roman" w:hAnsi="Times New Roman" w:cs="Times New Roman"/>
      <w:b/>
      <w:szCs w:val="20"/>
    </w:rPr>
  </w:style>
  <w:style w:type="character" w:customStyle="1" w:styleId="Heading3Char">
    <w:name w:val="Heading 3 Char"/>
    <w:basedOn w:val="DefaultParagraphFont"/>
    <w:link w:val="Heading3"/>
    <w:rsid w:val="00E81230"/>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
    <w:rsid w:val="00E81230"/>
    <w:rPr>
      <w:rFonts w:ascii="Calibri" w:eastAsia="Times New Roman" w:hAnsi="Calibri" w:cs="Times New Roman"/>
      <w:b/>
      <w:bCs/>
      <w:i/>
      <w:iCs/>
      <w:sz w:val="26"/>
      <w:szCs w:val="26"/>
    </w:rPr>
  </w:style>
  <w:style w:type="paragraph" w:styleId="Title">
    <w:name w:val="Title"/>
    <w:basedOn w:val="Normal"/>
    <w:link w:val="TitleChar"/>
    <w:uiPriority w:val="99"/>
    <w:qFormat/>
    <w:rsid w:val="00E81230"/>
    <w:pPr>
      <w:autoSpaceDE w:val="0"/>
      <w:autoSpaceDN w:val="0"/>
      <w:jc w:val="center"/>
    </w:pPr>
    <w:rPr>
      <w:rFonts w:ascii="Arial" w:hAnsi="Arial" w:cs="Arial"/>
      <w:b/>
      <w:bCs/>
      <w:sz w:val="24"/>
      <w:szCs w:val="24"/>
    </w:rPr>
  </w:style>
  <w:style w:type="character" w:customStyle="1" w:styleId="TitleChar">
    <w:name w:val="Title Char"/>
    <w:basedOn w:val="DefaultParagraphFont"/>
    <w:link w:val="Title"/>
    <w:uiPriority w:val="99"/>
    <w:rsid w:val="00E8123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Ausmus</dc:creator>
  <cp:keywords/>
  <dc:description/>
  <cp:lastModifiedBy>Melanie Ausmus</cp:lastModifiedBy>
  <cp:revision>1</cp:revision>
  <dcterms:created xsi:type="dcterms:W3CDTF">2020-07-21T20:01:00Z</dcterms:created>
  <dcterms:modified xsi:type="dcterms:W3CDTF">2020-07-21T20:05:00Z</dcterms:modified>
</cp:coreProperties>
</file>